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26AEC" w14:textId="77777777" w:rsidR="00AC3F03" w:rsidRDefault="00AC3F03" w:rsidP="00AC3F03">
      <w:pPr>
        <w:spacing w:before="300" w:after="300"/>
        <w:ind w:left="150" w:right="150"/>
        <w:jc w:val="center"/>
        <w:rPr>
          <w:color w:val="000000"/>
          <w:sz w:val="18"/>
          <w:szCs w:val="18"/>
        </w:rPr>
      </w:pPr>
      <w:r>
        <w:rPr>
          <w:b/>
          <w:bCs/>
          <w:iCs/>
          <w:color w:val="000000"/>
          <w:sz w:val="28"/>
          <w:szCs w:val="28"/>
        </w:rPr>
        <w:t>Tájékoztató a jövedelem- és a vagyonnyilatkozat kitöltéséhez</w:t>
      </w:r>
    </w:p>
    <w:p w14:paraId="5C6CC1D0" w14:textId="77777777" w:rsidR="00AC3F03" w:rsidRDefault="00AC3F03" w:rsidP="00AC3F03">
      <w:pPr>
        <w:ind w:left="150" w:right="150" w:firstLine="240"/>
        <w:jc w:val="both"/>
        <w:rPr>
          <w:color w:val="000000"/>
          <w:sz w:val="18"/>
          <w:szCs w:val="18"/>
        </w:rPr>
      </w:pPr>
      <w:bookmarkStart w:id="0" w:name="pr239"/>
      <w:bookmarkEnd w:id="0"/>
      <w:r>
        <w:rPr>
          <w:color w:val="000000"/>
          <w:sz w:val="18"/>
          <w:szCs w:val="18"/>
        </w:rPr>
        <w:t>I. Személyi adatok</w:t>
      </w:r>
    </w:p>
    <w:p w14:paraId="53543FEC" w14:textId="77777777" w:rsidR="00AC3F03" w:rsidRDefault="00AC3F03" w:rsidP="00AC3F03">
      <w:pPr>
        <w:ind w:left="150" w:right="150" w:firstLine="240"/>
        <w:jc w:val="both"/>
        <w:rPr>
          <w:color w:val="000000"/>
          <w:sz w:val="18"/>
          <w:szCs w:val="18"/>
        </w:rPr>
      </w:pPr>
      <w:bookmarkStart w:id="1" w:name="pr240"/>
      <w:bookmarkEnd w:id="1"/>
      <w:r>
        <w:rPr>
          <w:color w:val="000000"/>
          <w:sz w:val="18"/>
          <w:szCs w:val="18"/>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62252822" w14:textId="77777777" w:rsidR="00AC3F03" w:rsidRDefault="00AC3F03" w:rsidP="00AC3F03">
      <w:pPr>
        <w:ind w:left="150" w:right="150" w:firstLine="240"/>
        <w:jc w:val="both"/>
        <w:rPr>
          <w:color w:val="000000"/>
          <w:sz w:val="18"/>
          <w:szCs w:val="18"/>
        </w:rPr>
      </w:pPr>
      <w:bookmarkStart w:id="2" w:name="pr241"/>
      <w:bookmarkEnd w:id="2"/>
      <w:r>
        <w:rPr>
          <w:color w:val="000000"/>
          <w:sz w:val="18"/>
          <w:szCs w:val="18"/>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14:paraId="468193AB" w14:textId="77777777" w:rsidR="00AC3F03" w:rsidRDefault="00AC3F03" w:rsidP="00AC3F03">
      <w:pPr>
        <w:spacing w:before="180"/>
        <w:ind w:left="150" w:right="150" w:firstLine="240"/>
        <w:jc w:val="both"/>
        <w:rPr>
          <w:color w:val="000000"/>
          <w:sz w:val="18"/>
          <w:szCs w:val="18"/>
        </w:rPr>
      </w:pPr>
      <w:bookmarkStart w:id="3" w:name="pr242"/>
      <w:bookmarkEnd w:id="3"/>
      <w:r>
        <w:rPr>
          <w:color w:val="000000"/>
          <w:sz w:val="18"/>
          <w:szCs w:val="18"/>
        </w:rPr>
        <w:t>II. Jövedelmi adatok</w:t>
      </w:r>
    </w:p>
    <w:p w14:paraId="740ACF80" w14:textId="77777777" w:rsidR="00AC3F03" w:rsidRDefault="00AC3F03" w:rsidP="00AC3F03">
      <w:pPr>
        <w:ind w:left="150" w:right="150" w:firstLine="240"/>
        <w:jc w:val="both"/>
        <w:rPr>
          <w:color w:val="000000"/>
          <w:sz w:val="18"/>
          <w:szCs w:val="18"/>
        </w:rPr>
      </w:pPr>
      <w:bookmarkStart w:id="4" w:name="pr243"/>
      <w:bookmarkEnd w:id="4"/>
      <w:r>
        <w:rPr>
          <w:color w:val="000000"/>
          <w:sz w:val="18"/>
          <w:szCs w:val="18"/>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5DC74D2C" w14:textId="77777777" w:rsidR="00AC3F03" w:rsidRDefault="00AC3F03" w:rsidP="00AC3F03">
      <w:pPr>
        <w:ind w:left="150" w:right="150" w:firstLine="240"/>
        <w:jc w:val="both"/>
        <w:rPr>
          <w:color w:val="000000"/>
          <w:sz w:val="18"/>
          <w:szCs w:val="18"/>
        </w:rPr>
      </w:pPr>
      <w:bookmarkStart w:id="5" w:name="pr244"/>
      <w:bookmarkEnd w:id="5"/>
      <w:r>
        <w:rPr>
          <w:color w:val="000000"/>
          <w:sz w:val="18"/>
          <w:szCs w:val="18"/>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1E86B93" w14:textId="77777777" w:rsidR="00AC3F03" w:rsidRDefault="00AC3F03" w:rsidP="00AC3F03">
      <w:pPr>
        <w:ind w:left="150" w:right="150" w:firstLine="240"/>
        <w:jc w:val="both"/>
        <w:rPr>
          <w:color w:val="000000"/>
          <w:sz w:val="18"/>
          <w:szCs w:val="18"/>
        </w:rPr>
      </w:pPr>
      <w:bookmarkStart w:id="6" w:name="pr245"/>
      <w:bookmarkEnd w:id="6"/>
      <w:r>
        <w:rPr>
          <w:color w:val="000000"/>
          <w:sz w:val="18"/>
          <w:szCs w:val="18"/>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C73B109" w14:textId="77777777" w:rsidR="00AC3F03" w:rsidRDefault="00AC3F03" w:rsidP="00AC3F03">
      <w:pPr>
        <w:ind w:left="150" w:right="150" w:firstLine="240"/>
        <w:jc w:val="both"/>
        <w:rPr>
          <w:color w:val="000000"/>
          <w:sz w:val="18"/>
          <w:szCs w:val="18"/>
        </w:rPr>
      </w:pPr>
      <w:bookmarkStart w:id="7" w:name="pr246"/>
      <w:bookmarkEnd w:id="7"/>
      <w:r>
        <w:rPr>
          <w:color w:val="000000"/>
          <w:sz w:val="18"/>
          <w:szCs w:val="18"/>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4D5B5673" w14:textId="77777777" w:rsidR="00AC3F03" w:rsidRDefault="00AC3F03" w:rsidP="00AC3F03">
      <w:pPr>
        <w:ind w:left="150" w:right="150" w:firstLine="240"/>
        <w:jc w:val="both"/>
        <w:rPr>
          <w:color w:val="000000"/>
          <w:sz w:val="18"/>
          <w:szCs w:val="18"/>
        </w:rPr>
      </w:pPr>
      <w:bookmarkStart w:id="8" w:name="pr247"/>
      <w:bookmarkEnd w:id="8"/>
      <w:r>
        <w:rPr>
          <w:color w:val="000000"/>
          <w:sz w:val="18"/>
          <w:szCs w:val="18"/>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44104BC0" w14:textId="77777777" w:rsidR="00AC3F03" w:rsidRDefault="00AC3F03" w:rsidP="00AC3F03">
      <w:pPr>
        <w:ind w:left="150" w:right="150" w:firstLine="240"/>
        <w:jc w:val="both"/>
        <w:rPr>
          <w:color w:val="000000"/>
          <w:sz w:val="18"/>
          <w:szCs w:val="18"/>
        </w:rPr>
      </w:pPr>
      <w:bookmarkStart w:id="9" w:name="pr248"/>
      <w:bookmarkEnd w:id="9"/>
      <w:r>
        <w:rPr>
          <w:color w:val="000000"/>
          <w:sz w:val="18"/>
          <w:szCs w:val="18"/>
        </w:rPr>
        <w:t>A havi jövedelem kiszámításakor</w:t>
      </w:r>
    </w:p>
    <w:p w14:paraId="4036D3A6" w14:textId="77777777" w:rsidR="00AC3F03" w:rsidRDefault="00AC3F03" w:rsidP="00AC3F03">
      <w:pPr>
        <w:ind w:left="150" w:right="150" w:firstLine="240"/>
        <w:jc w:val="both"/>
        <w:rPr>
          <w:color w:val="000000"/>
          <w:sz w:val="18"/>
          <w:szCs w:val="18"/>
        </w:rPr>
      </w:pPr>
      <w:bookmarkStart w:id="10" w:name="pr249"/>
      <w:bookmarkEnd w:id="10"/>
      <w:r>
        <w:rPr>
          <w:color w:val="000000"/>
          <w:sz w:val="18"/>
          <w:szCs w:val="18"/>
        </w:rPr>
        <w:t>- rendszeres jövedelem esetén a kérelem benyújtását megelőző hónap,</w:t>
      </w:r>
    </w:p>
    <w:p w14:paraId="12626B69" w14:textId="77777777" w:rsidR="00AC3F03" w:rsidRDefault="00AC3F03" w:rsidP="00AC3F03">
      <w:pPr>
        <w:ind w:left="150" w:right="150" w:firstLine="240"/>
        <w:jc w:val="both"/>
        <w:rPr>
          <w:color w:val="000000"/>
          <w:sz w:val="18"/>
          <w:szCs w:val="18"/>
        </w:rPr>
      </w:pPr>
      <w:bookmarkStart w:id="11" w:name="pr250"/>
      <w:bookmarkEnd w:id="11"/>
      <w:r>
        <w:rPr>
          <w:color w:val="000000"/>
          <w:sz w:val="18"/>
          <w:szCs w:val="18"/>
        </w:rPr>
        <w:t>- nem rendszeres jövedelem, illetve vállalkozásból, őstermelésből származó jövedelem esetén a kérelem benyújtását megelőző tizenkét hónap</w:t>
      </w:r>
    </w:p>
    <w:p w14:paraId="64BF6865" w14:textId="77777777" w:rsidR="00AC3F03" w:rsidRDefault="00AC3F03" w:rsidP="00AC3F03">
      <w:pPr>
        <w:ind w:left="150" w:right="150"/>
        <w:jc w:val="both"/>
        <w:rPr>
          <w:color w:val="000000"/>
          <w:sz w:val="18"/>
          <w:szCs w:val="18"/>
        </w:rPr>
      </w:pPr>
      <w:bookmarkStart w:id="12" w:name="pr251"/>
      <w:bookmarkEnd w:id="12"/>
      <w:r>
        <w:rPr>
          <w:color w:val="000000"/>
          <w:sz w:val="18"/>
          <w:szCs w:val="18"/>
        </w:rPr>
        <w:t>alatt kapott összeg egy havi átlagát kell együttesen figyelembe venni.</w:t>
      </w:r>
    </w:p>
    <w:p w14:paraId="1E14CEF3" w14:textId="77777777" w:rsidR="00AC3F03" w:rsidRDefault="00AC3F03" w:rsidP="00AC3F03">
      <w:pPr>
        <w:spacing w:before="180"/>
        <w:ind w:left="150" w:right="150" w:firstLine="240"/>
        <w:jc w:val="both"/>
        <w:rPr>
          <w:color w:val="000000"/>
          <w:sz w:val="18"/>
          <w:szCs w:val="18"/>
        </w:rPr>
      </w:pPr>
      <w:bookmarkStart w:id="13" w:name="pr252"/>
      <w:bookmarkEnd w:id="13"/>
      <w:r>
        <w:rPr>
          <w:color w:val="000000"/>
          <w:sz w:val="18"/>
          <w:szCs w:val="18"/>
        </w:rPr>
        <w:t>III. Jövedelem típusai</w:t>
      </w:r>
    </w:p>
    <w:p w14:paraId="1F53F51B" w14:textId="77777777" w:rsidR="00AC3F03" w:rsidRDefault="00AC3F03" w:rsidP="00AC3F03">
      <w:pPr>
        <w:ind w:left="150" w:right="150" w:firstLine="240"/>
        <w:jc w:val="both"/>
        <w:rPr>
          <w:color w:val="000000"/>
          <w:sz w:val="18"/>
          <w:szCs w:val="18"/>
        </w:rPr>
      </w:pPr>
      <w:bookmarkStart w:id="14" w:name="pr253"/>
      <w:bookmarkEnd w:id="14"/>
      <w:r>
        <w:rPr>
          <w:color w:val="000000"/>
          <w:sz w:val="18"/>
          <w:szCs w:val="18"/>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72EEC274" w14:textId="77777777" w:rsidR="00AC3F03" w:rsidRDefault="00AC3F03" w:rsidP="00AC3F03">
      <w:pPr>
        <w:ind w:left="150" w:right="150" w:firstLine="240"/>
        <w:jc w:val="both"/>
        <w:rPr>
          <w:color w:val="000000"/>
          <w:sz w:val="18"/>
          <w:szCs w:val="18"/>
        </w:rPr>
      </w:pPr>
      <w:bookmarkStart w:id="15" w:name="pr254"/>
      <w:bookmarkEnd w:id="15"/>
      <w:r>
        <w:rPr>
          <w:color w:val="000000"/>
          <w:sz w:val="18"/>
          <w:szCs w:val="18"/>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4CA6DE71" w14:textId="77777777" w:rsidR="00AC3F03" w:rsidRDefault="00AC3F03" w:rsidP="00AC3F03">
      <w:pPr>
        <w:ind w:left="150" w:right="150" w:firstLine="240"/>
        <w:jc w:val="both"/>
        <w:rPr>
          <w:color w:val="000000"/>
          <w:sz w:val="18"/>
          <w:szCs w:val="18"/>
        </w:rPr>
      </w:pPr>
      <w:bookmarkStart w:id="16" w:name="pr255"/>
      <w:bookmarkEnd w:id="16"/>
      <w:r>
        <w:rPr>
          <w:color w:val="000000"/>
          <w:sz w:val="18"/>
          <w:szCs w:val="18"/>
        </w:rPr>
        <w:t>3. Táppénz, gyermekgondozási támogatások: táppénz, terhességi-gyermekágyi segély, gyermekgondozási díj, gyermekgondozási segély, gyermeknevelési támogatás, családi pótlék, gyermektartásdíj.</w:t>
      </w:r>
    </w:p>
    <w:p w14:paraId="38B06A18" w14:textId="77777777" w:rsidR="00AC3F03" w:rsidRDefault="00AC3F03" w:rsidP="00AC3F03">
      <w:pPr>
        <w:ind w:left="150" w:right="150" w:firstLine="240"/>
        <w:jc w:val="both"/>
        <w:rPr>
          <w:color w:val="000000"/>
          <w:sz w:val="18"/>
          <w:szCs w:val="18"/>
        </w:rPr>
      </w:pPr>
      <w:bookmarkStart w:id="17" w:name="pr256"/>
      <w:bookmarkEnd w:id="17"/>
      <w:r>
        <w:rPr>
          <w:color w:val="000000"/>
          <w:sz w:val="18"/>
          <w:szCs w:val="18"/>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62E2FAC6" w14:textId="77777777" w:rsidR="00AC3F03" w:rsidRDefault="00AC3F03" w:rsidP="00AC3F03">
      <w:pPr>
        <w:ind w:left="150" w:right="150" w:firstLine="240"/>
        <w:jc w:val="both"/>
        <w:rPr>
          <w:color w:val="000000"/>
          <w:sz w:val="18"/>
          <w:szCs w:val="18"/>
        </w:rPr>
      </w:pPr>
      <w:bookmarkStart w:id="18" w:name="pr257"/>
      <w:bookmarkEnd w:id="18"/>
      <w:r>
        <w:rPr>
          <w:color w:val="000000"/>
          <w:sz w:val="18"/>
          <w:szCs w:val="18"/>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14:paraId="38BB78E3" w14:textId="77777777" w:rsidR="00AC3F03" w:rsidRDefault="00AC3F03" w:rsidP="00AC3F03">
      <w:pPr>
        <w:ind w:left="150" w:right="150" w:firstLine="240"/>
        <w:jc w:val="both"/>
        <w:rPr>
          <w:color w:val="000000"/>
          <w:sz w:val="18"/>
          <w:szCs w:val="18"/>
        </w:rPr>
      </w:pPr>
      <w:bookmarkStart w:id="19" w:name="pr258"/>
      <w:bookmarkEnd w:id="19"/>
      <w:r>
        <w:rPr>
          <w:color w:val="000000"/>
          <w:sz w:val="18"/>
          <w:szCs w:val="18"/>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0B197914" w14:textId="77777777" w:rsidR="00AC3F03" w:rsidRDefault="00AC3F03" w:rsidP="00AC3F03">
      <w:pPr>
        <w:ind w:left="150" w:right="150" w:firstLine="240"/>
        <w:jc w:val="both"/>
        <w:rPr>
          <w:color w:val="000000"/>
          <w:sz w:val="18"/>
          <w:szCs w:val="18"/>
        </w:rPr>
      </w:pPr>
      <w:bookmarkStart w:id="20" w:name="pr259"/>
      <w:bookmarkEnd w:id="20"/>
      <w:r>
        <w:rPr>
          <w:color w:val="000000"/>
          <w:sz w:val="18"/>
          <w:szCs w:val="18"/>
        </w:rPr>
        <w:t>Szükség esetén a nyilatkozatok rovatai bővíthetők, valamint kitöltésük mellékletben folytatható.</w:t>
      </w:r>
    </w:p>
    <w:p w14:paraId="6B46BB38" w14:textId="77777777" w:rsidR="00AC3F03" w:rsidRDefault="00AC3F03" w:rsidP="00AC3F03">
      <w:pPr>
        <w:ind w:left="150" w:right="150" w:firstLine="240"/>
        <w:jc w:val="both"/>
        <w:rPr>
          <w:color w:val="000000"/>
          <w:sz w:val="18"/>
          <w:szCs w:val="18"/>
        </w:rPr>
      </w:pPr>
      <w:bookmarkStart w:id="21" w:name="pr260"/>
      <w:bookmarkEnd w:id="21"/>
      <w:r>
        <w:rPr>
          <w:color w:val="000000"/>
          <w:sz w:val="18"/>
          <w:szCs w:val="18"/>
        </w:rPr>
        <w:t xml:space="preserve">A jövedelemnyilatkozatban szereplő jövedelmekről a jövedelem típusának megfelelő iratot vagy annak másolatát kell a kérelemhez </w:t>
      </w:r>
      <w:bookmarkStart w:id="22" w:name="_GoBack"/>
      <w:r>
        <w:rPr>
          <w:color w:val="000000"/>
          <w:sz w:val="18"/>
          <w:szCs w:val="18"/>
        </w:rPr>
        <w:t>mellékelni.</w:t>
      </w:r>
    </w:p>
    <w:p w14:paraId="13895413" w14:textId="77777777" w:rsidR="00AC3F03" w:rsidRDefault="00AC3F03" w:rsidP="00AC3F03">
      <w:pPr>
        <w:ind w:left="150" w:right="150" w:firstLine="240"/>
        <w:jc w:val="both"/>
        <w:rPr>
          <w:b/>
          <w:color w:val="000000"/>
          <w:sz w:val="28"/>
          <w:szCs w:val="28"/>
        </w:rPr>
      </w:pPr>
      <w:bookmarkStart w:id="23" w:name="pr261"/>
      <w:bookmarkEnd w:id="23"/>
      <w:bookmarkEnd w:id="22"/>
      <w:r>
        <w:rPr>
          <w:color w:val="000000"/>
          <w:sz w:val="18"/>
          <w:szCs w:val="18"/>
        </w:rPr>
        <w:t>A vagyonnyilatkozatban feltüntetett pénzvagyonról a kérelemhez mellékelni kell a bankszámlakivonat, a betétkönyv, illetve a takarékbetét-szerződés másolatát.</w:t>
      </w:r>
    </w:p>
    <w:p w14:paraId="166B12C7" w14:textId="77777777" w:rsidR="00AC3F03" w:rsidRDefault="00AC3F03" w:rsidP="00AC3F03">
      <w:pPr>
        <w:rPr>
          <w:color w:val="FF0000"/>
        </w:rPr>
      </w:pPr>
    </w:p>
    <w:p w14:paraId="24BC26C6" w14:textId="77777777" w:rsidR="00AC3F03" w:rsidRDefault="00AC3F03" w:rsidP="00AC3F03"/>
    <w:p w14:paraId="61284289" w14:textId="77777777" w:rsidR="00AC3F03" w:rsidRDefault="00AC3F03" w:rsidP="00AC3F03">
      <w:pPr>
        <w:jc w:val="center"/>
        <w:rPr>
          <w:sz w:val="22"/>
          <w:szCs w:val="22"/>
        </w:rPr>
      </w:pPr>
      <w:r>
        <w:rPr>
          <w:b/>
          <w:sz w:val="22"/>
          <w:szCs w:val="22"/>
        </w:rPr>
        <w:t>Dokumentumok, amiket a kérelemhez csatolni kell</w:t>
      </w:r>
    </w:p>
    <w:p w14:paraId="608D5BFB" w14:textId="77777777" w:rsidR="00AC3F03" w:rsidRDefault="00AC3F03" w:rsidP="00AC3F03">
      <w:pPr>
        <w:tabs>
          <w:tab w:val="center" w:pos="7740"/>
        </w:tabs>
        <w:ind w:left="720"/>
        <w:jc w:val="both"/>
        <w:rPr>
          <w:sz w:val="22"/>
          <w:szCs w:val="22"/>
        </w:rPr>
      </w:pPr>
    </w:p>
    <w:p w14:paraId="2A0EA0B3" w14:textId="77777777" w:rsidR="00AC3F03" w:rsidRDefault="00AC3F03" w:rsidP="00AC3F03">
      <w:pPr>
        <w:numPr>
          <w:ilvl w:val="0"/>
          <w:numId w:val="1"/>
        </w:numPr>
        <w:tabs>
          <w:tab w:val="center" w:pos="7740"/>
        </w:tabs>
        <w:jc w:val="both"/>
        <w:rPr>
          <w:sz w:val="22"/>
          <w:szCs w:val="22"/>
        </w:rPr>
      </w:pPr>
      <w:r>
        <w:rPr>
          <w:sz w:val="22"/>
          <w:szCs w:val="22"/>
        </w:rPr>
        <w:t>A jövedelemnyilatkozatban szereplő jövedelmekről a jövedelem típusának megfelelő irat másolata. Nyugdíjról csak az éves zöld-fehér igazolást, legfrissebb nyugdíjas szelvényt, vagy bankszámla kivonatot együtt tudjuk elfogadni.</w:t>
      </w:r>
    </w:p>
    <w:p w14:paraId="0E37B7D1" w14:textId="77777777" w:rsidR="00AC3F03" w:rsidRDefault="00AC3F03" w:rsidP="00AC3F03">
      <w:pPr>
        <w:jc w:val="both"/>
        <w:rPr>
          <w:sz w:val="22"/>
          <w:szCs w:val="22"/>
        </w:rPr>
      </w:pPr>
    </w:p>
    <w:p w14:paraId="0A9376AA" w14:textId="77777777" w:rsidR="00AC3F03" w:rsidRDefault="00AC3F03" w:rsidP="00AC3F03">
      <w:pPr>
        <w:numPr>
          <w:ilvl w:val="0"/>
          <w:numId w:val="1"/>
        </w:numPr>
        <w:tabs>
          <w:tab w:val="center" w:pos="7740"/>
        </w:tabs>
        <w:jc w:val="both"/>
        <w:rPr>
          <w:sz w:val="22"/>
          <w:szCs w:val="22"/>
        </w:rPr>
      </w:pPr>
      <w:r>
        <w:rPr>
          <w:sz w:val="22"/>
          <w:szCs w:val="22"/>
        </w:rPr>
        <w:t xml:space="preserve">A vagyonnyilatkozatban szereplő pénzvagyonról kiállított igazolás </w:t>
      </w:r>
      <w:proofErr w:type="gramStart"/>
      <w:r>
        <w:rPr>
          <w:sz w:val="22"/>
          <w:szCs w:val="22"/>
        </w:rPr>
        <w:t>( banki</w:t>
      </w:r>
      <w:proofErr w:type="gramEnd"/>
      <w:r>
        <w:rPr>
          <w:sz w:val="22"/>
          <w:szCs w:val="22"/>
        </w:rPr>
        <w:t xml:space="preserve"> igazolás, takarékbetétkönyv, kincstárjegy, stb. másolata ).</w:t>
      </w:r>
    </w:p>
    <w:p w14:paraId="563C11E7" w14:textId="77777777" w:rsidR="00AC3F03" w:rsidRDefault="00AC3F03" w:rsidP="00AC3F03">
      <w:pPr>
        <w:ind w:left="360"/>
        <w:jc w:val="both"/>
        <w:rPr>
          <w:sz w:val="22"/>
          <w:szCs w:val="22"/>
        </w:rPr>
      </w:pPr>
    </w:p>
    <w:p w14:paraId="5987A2F5" w14:textId="77777777" w:rsidR="00AC3F03" w:rsidRDefault="00AC3F03" w:rsidP="00AC3F03">
      <w:pPr>
        <w:numPr>
          <w:ilvl w:val="0"/>
          <w:numId w:val="1"/>
        </w:numPr>
        <w:tabs>
          <w:tab w:val="center" w:pos="7740"/>
        </w:tabs>
        <w:jc w:val="both"/>
        <w:rPr>
          <w:iCs/>
          <w:color w:val="000000"/>
          <w:sz w:val="22"/>
          <w:szCs w:val="22"/>
        </w:rPr>
      </w:pPr>
      <w:r>
        <w:rPr>
          <w:sz w:val="22"/>
          <w:szCs w:val="22"/>
        </w:rPr>
        <w:t>Amennyiben elhelyezését jogszabályban meghatározott egyéb körülmények alapján kéri, az alábbiak szükségesek:</w:t>
      </w:r>
    </w:p>
    <w:p w14:paraId="43837B41" w14:textId="77777777" w:rsidR="00AC3F03" w:rsidRDefault="00AC3F03" w:rsidP="00AC3F03">
      <w:pPr>
        <w:tabs>
          <w:tab w:val="center" w:pos="7740"/>
        </w:tabs>
        <w:jc w:val="both"/>
        <w:rPr>
          <w:iCs/>
          <w:color w:val="000000"/>
          <w:sz w:val="22"/>
          <w:szCs w:val="22"/>
        </w:rPr>
      </w:pPr>
    </w:p>
    <w:p w14:paraId="261C35D2" w14:textId="77777777" w:rsidR="00AC3F03" w:rsidRDefault="00AC3F03" w:rsidP="00AC3F03">
      <w:pPr>
        <w:numPr>
          <w:ilvl w:val="1"/>
          <w:numId w:val="2"/>
        </w:numPr>
        <w:tabs>
          <w:tab w:val="center" w:pos="7740"/>
        </w:tabs>
        <w:jc w:val="both"/>
        <w:rPr>
          <w:i/>
          <w:iCs/>
          <w:color w:val="000000"/>
          <w:sz w:val="22"/>
          <w:szCs w:val="22"/>
        </w:rPr>
      </w:pPr>
      <w:r>
        <w:rPr>
          <w:i/>
          <w:iCs/>
          <w:color w:val="000000"/>
          <w:sz w:val="22"/>
          <w:szCs w:val="22"/>
        </w:rPr>
        <w:t>Demencia kórkép középsúlyos és súlyos fokozata esetén:</w:t>
      </w:r>
      <w:r>
        <w:rPr>
          <w:iCs/>
          <w:color w:val="000000"/>
          <w:sz w:val="22"/>
          <w:szCs w:val="22"/>
        </w:rPr>
        <w:t xml:space="preserve"> </w:t>
      </w:r>
      <w:r>
        <w:rPr>
          <w:color w:val="000000"/>
          <w:sz w:val="22"/>
          <w:szCs w:val="22"/>
        </w:rPr>
        <w:t xml:space="preserve">az ORSZI vagy a Pszichiátriai, illetve Neurológiai Szakkollégium által befogadott </w:t>
      </w:r>
      <w:proofErr w:type="spellStart"/>
      <w:r>
        <w:rPr>
          <w:color w:val="000000"/>
          <w:sz w:val="22"/>
          <w:szCs w:val="22"/>
        </w:rPr>
        <w:t>demencia</w:t>
      </w:r>
      <w:proofErr w:type="spellEnd"/>
      <w:r>
        <w:rPr>
          <w:color w:val="000000"/>
          <w:sz w:val="22"/>
          <w:szCs w:val="22"/>
        </w:rPr>
        <w:t xml:space="preserve"> centrum, vagy pszichiáter/neurológus/</w:t>
      </w:r>
      <w:proofErr w:type="spellStart"/>
      <w:r>
        <w:rPr>
          <w:color w:val="000000"/>
          <w:sz w:val="22"/>
          <w:szCs w:val="22"/>
        </w:rPr>
        <w:t>geriáter</w:t>
      </w:r>
      <w:proofErr w:type="spellEnd"/>
      <w:r>
        <w:rPr>
          <w:color w:val="000000"/>
          <w:sz w:val="22"/>
          <w:szCs w:val="22"/>
        </w:rPr>
        <w:t xml:space="preserve"> szakorvos szakvéleménye.</w:t>
      </w:r>
    </w:p>
    <w:p w14:paraId="23497E86" w14:textId="77777777" w:rsidR="00AC3F03" w:rsidRDefault="00AC3F03" w:rsidP="00AC3F03">
      <w:pPr>
        <w:numPr>
          <w:ilvl w:val="1"/>
          <w:numId w:val="2"/>
        </w:numPr>
        <w:tabs>
          <w:tab w:val="center" w:pos="7740"/>
        </w:tabs>
        <w:jc w:val="both"/>
        <w:rPr>
          <w:i/>
          <w:iCs/>
          <w:color w:val="000000"/>
          <w:sz w:val="22"/>
          <w:szCs w:val="22"/>
        </w:rPr>
      </w:pPr>
      <w:r>
        <w:rPr>
          <w:i/>
          <w:iCs/>
          <w:color w:val="000000"/>
          <w:sz w:val="22"/>
          <w:szCs w:val="22"/>
        </w:rPr>
        <w:t>Ha Ön egyedül él, és a nyolcvanadik életévét betöltötte:</w:t>
      </w:r>
      <w:r>
        <w:rPr>
          <w:iCs/>
          <w:color w:val="000000"/>
          <w:sz w:val="22"/>
          <w:szCs w:val="22"/>
        </w:rPr>
        <w:t xml:space="preserve"> </w:t>
      </w:r>
      <w:r>
        <w:rPr>
          <w:color w:val="000000"/>
          <w:sz w:val="22"/>
          <w:szCs w:val="22"/>
        </w:rPr>
        <w:t>személyazonosításra alkalmas igazolvány másolata.</w:t>
      </w:r>
    </w:p>
    <w:p w14:paraId="5587AE39" w14:textId="77777777" w:rsidR="00AC3F03" w:rsidRDefault="00AC3F03" w:rsidP="00AC3F03">
      <w:pPr>
        <w:numPr>
          <w:ilvl w:val="1"/>
          <w:numId w:val="2"/>
        </w:numPr>
        <w:tabs>
          <w:tab w:val="center" w:pos="7740"/>
        </w:tabs>
        <w:jc w:val="both"/>
        <w:rPr>
          <w:i/>
          <w:iCs/>
          <w:color w:val="000000"/>
          <w:sz w:val="22"/>
          <w:szCs w:val="22"/>
        </w:rPr>
      </w:pPr>
      <w:r>
        <w:rPr>
          <w:i/>
          <w:iCs/>
          <w:color w:val="000000"/>
          <w:sz w:val="22"/>
          <w:szCs w:val="22"/>
        </w:rPr>
        <w:t>Ha Ön egyedül él, hetvenedik életévét betöltötte, és lakóhelye közműves vízellátás, vagy közműves villamosenergia-ellátás nélküli ingatlan:</w:t>
      </w:r>
      <w:r>
        <w:rPr>
          <w:color w:val="000000"/>
          <w:sz w:val="22"/>
          <w:szCs w:val="22"/>
        </w:rPr>
        <w:t xml:space="preserve"> személyazonosításra alkalmas igazolvány másolata és a települési önkormányzat jegyz</w:t>
      </w:r>
      <w:r>
        <w:rPr>
          <w:rFonts w:eastAsia="TimesNewRomanPSMT"/>
          <w:color w:val="000000"/>
          <w:sz w:val="22"/>
          <w:szCs w:val="22"/>
        </w:rPr>
        <w:t>ő</w:t>
      </w:r>
      <w:r>
        <w:rPr>
          <w:color w:val="000000"/>
          <w:sz w:val="22"/>
          <w:szCs w:val="22"/>
        </w:rPr>
        <w:t>jének igazolása a közm</w:t>
      </w:r>
      <w:r>
        <w:rPr>
          <w:rFonts w:eastAsia="TimesNewRomanPSMT"/>
          <w:color w:val="000000"/>
          <w:sz w:val="22"/>
          <w:szCs w:val="22"/>
        </w:rPr>
        <w:t>ű</w:t>
      </w:r>
      <w:r>
        <w:rPr>
          <w:color w:val="000000"/>
          <w:sz w:val="22"/>
          <w:szCs w:val="22"/>
        </w:rPr>
        <w:t>vesítés hiányáról.</w:t>
      </w:r>
    </w:p>
    <w:p w14:paraId="5133AEDA" w14:textId="77777777" w:rsidR="00AC3F03" w:rsidRDefault="00AC3F03" w:rsidP="00AC3F03">
      <w:pPr>
        <w:numPr>
          <w:ilvl w:val="1"/>
          <w:numId w:val="2"/>
        </w:numPr>
        <w:tabs>
          <w:tab w:val="center" w:pos="7740"/>
        </w:tabs>
        <w:jc w:val="both"/>
        <w:rPr>
          <w:i/>
          <w:iCs/>
          <w:color w:val="000000"/>
          <w:sz w:val="22"/>
          <w:szCs w:val="22"/>
        </w:rPr>
      </w:pPr>
      <w:r>
        <w:rPr>
          <w:i/>
          <w:iCs/>
          <w:color w:val="000000"/>
          <w:sz w:val="22"/>
          <w:szCs w:val="22"/>
        </w:rPr>
        <w:t>Ha Ön egyedül él, és vakok személyi járadékában</w:t>
      </w:r>
      <w:proofErr w:type="gramStart"/>
      <w:r>
        <w:rPr>
          <w:i/>
          <w:iCs/>
          <w:color w:val="000000"/>
          <w:sz w:val="22"/>
          <w:szCs w:val="22"/>
        </w:rPr>
        <w:t>,,</w:t>
      </w:r>
      <w:proofErr w:type="gramEnd"/>
      <w:r>
        <w:rPr>
          <w:i/>
          <w:iCs/>
          <w:color w:val="000000"/>
          <w:sz w:val="22"/>
          <w:szCs w:val="22"/>
        </w:rPr>
        <w:t xml:space="preserve"> vagy hallási fogyatékosként fogyatékossági támogatásban részesül: </w:t>
      </w:r>
      <w:r>
        <w:rPr>
          <w:color w:val="000000"/>
          <w:sz w:val="22"/>
          <w:szCs w:val="22"/>
        </w:rPr>
        <w:t xml:space="preserve"> személyazonosításra alkalmas igazolvány másolata és az ellátást megállapító joger</w:t>
      </w:r>
      <w:r>
        <w:rPr>
          <w:rFonts w:eastAsia="TimesNewRomanPSMT"/>
          <w:color w:val="000000"/>
          <w:sz w:val="22"/>
          <w:szCs w:val="22"/>
        </w:rPr>
        <w:t>ő</w:t>
      </w:r>
      <w:r>
        <w:rPr>
          <w:color w:val="000000"/>
          <w:sz w:val="22"/>
          <w:szCs w:val="22"/>
        </w:rPr>
        <w:t>s határozat vagy az ellátás folyósítását igazoló irat másolata.</w:t>
      </w:r>
    </w:p>
    <w:p w14:paraId="46C7BB7C" w14:textId="77777777" w:rsidR="00AC3F03" w:rsidRDefault="00AC3F03" w:rsidP="00AC3F03">
      <w:pPr>
        <w:numPr>
          <w:ilvl w:val="1"/>
          <w:numId w:val="2"/>
        </w:numPr>
        <w:tabs>
          <w:tab w:val="center" w:pos="7740"/>
        </w:tabs>
        <w:jc w:val="both"/>
        <w:rPr>
          <w:i/>
          <w:iCs/>
          <w:color w:val="000000"/>
          <w:sz w:val="22"/>
          <w:szCs w:val="22"/>
        </w:rPr>
      </w:pPr>
      <w:r>
        <w:rPr>
          <w:i/>
          <w:iCs/>
          <w:color w:val="000000"/>
          <w:sz w:val="22"/>
          <w:szCs w:val="22"/>
        </w:rPr>
        <w:t>Ha Ön egyedül él, és a hallási fogyatékosságon kívüli okból fogyatékossági támogatásban részesül, és az ORSZI, ill. jogelődje szakértői bizottságának szakvéleménye, szakhatósági állásfoglalása az önkiszolgálási képesség hiányát állapította meg</w:t>
      </w:r>
      <w:r>
        <w:rPr>
          <w:i/>
          <w:color w:val="000000"/>
          <w:sz w:val="22"/>
          <w:szCs w:val="22"/>
        </w:rPr>
        <w:t xml:space="preserve">: </w:t>
      </w:r>
      <w:r>
        <w:rPr>
          <w:color w:val="000000"/>
          <w:sz w:val="22"/>
          <w:szCs w:val="22"/>
        </w:rPr>
        <w:t>személyazonosításra alkalmas igazolvány másolata és az ORSZI, illetve jogel</w:t>
      </w:r>
      <w:r>
        <w:rPr>
          <w:rFonts w:eastAsia="TimesNewRomanPSMT"/>
          <w:color w:val="000000"/>
          <w:sz w:val="22"/>
          <w:szCs w:val="22"/>
        </w:rPr>
        <w:t>ő</w:t>
      </w:r>
      <w:r>
        <w:rPr>
          <w:color w:val="000000"/>
          <w:sz w:val="22"/>
          <w:szCs w:val="22"/>
        </w:rPr>
        <w:t>dje érvényes és hatályos szakvéleményének, szakhatósági állásfoglalásának másolata az önkiszolgálási képesség hiányáról.</w:t>
      </w:r>
    </w:p>
    <w:p w14:paraId="7770592A" w14:textId="77777777" w:rsidR="00AC3F03" w:rsidRDefault="00AC3F03" w:rsidP="00AC3F03">
      <w:pPr>
        <w:numPr>
          <w:ilvl w:val="1"/>
          <w:numId w:val="2"/>
        </w:numPr>
        <w:tabs>
          <w:tab w:val="center" w:pos="7740"/>
        </w:tabs>
        <w:jc w:val="both"/>
        <w:rPr>
          <w:i/>
          <w:color w:val="000000"/>
          <w:sz w:val="22"/>
          <w:szCs w:val="22"/>
        </w:rPr>
      </w:pPr>
      <w:r>
        <w:rPr>
          <w:i/>
          <w:iCs/>
          <w:color w:val="000000"/>
          <w:sz w:val="22"/>
          <w:szCs w:val="22"/>
        </w:rPr>
        <w:t xml:space="preserve">Ha Ön egyedül él és I. rokkantsági csoportba tartozó rokkantsági nyugdíjban, baleseti rokkantsági nyugdíjban, illetve </w:t>
      </w:r>
      <w:proofErr w:type="spellStart"/>
      <w:r>
        <w:rPr>
          <w:i/>
          <w:iCs/>
          <w:color w:val="000000"/>
          <w:sz w:val="22"/>
          <w:szCs w:val="22"/>
        </w:rPr>
        <w:t>rokkansági</w:t>
      </w:r>
      <w:proofErr w:type="spellEnd"/>
      <w:r>
        <w:rPr>
          <w:i/>
          <w:iCs/>
          <w:color w:val="000000"/>
          <w:sz w:val="22"/>
          <w:szCs w:val="22"/>
        </w:rPr>
        <w:t xml:space="preserve"> járadékban részesül</w:t>
      </w:r>
      <w:r>
        <w:rPr>
          <w:i/>
          <w:color w:val="000000"/>
          <w:sz w:val="22"/>
          <w:szCs w:val="22"/>
        </w:rPr>
        <w:t>:</w:t>
      </w:r>
      <w:r>
        <w:rPr>
          <w:color w:val="000000"/>
          <w:sz w:val="22"/>
          <w:szCs w:val="22"/>
        </w:rPr>
        <w:t xml:space="preserve"> személyazonosításra alkalmas igazolvány másolata és a nyugdíjat, járadékot megállapító joger</w:t>
      </w:r>
      <w:r>
        <w:rPr>
          <w:rFonts w:eastAsia="TimesNewRomanPSMT"/>
          <w:color w:val="000000"/>
          <w:sz w:val="22"/>
          <w:szCs w:val="22"/>
        </w:rPr>
        <w:t>ő</w:t>
      </w:r>
      <w:r>
        <w:rPr>
          <w:color w:val="000000"/>
          <w:sz w:val="22"/>
          <w:szCs w:val="22"/>
        </w:rPr>
        <w:t>s határozat, vagy a kérelem benyújtását megel</w:t>
      </w:r>
      <w:r>
        <w:rPr>
          <w:rFonts w:eastAsia="TimesNewRomanPSMT"/>
          <w:color w:val="000000"/>
          <w:sz w:val="22"/>
          <w:szCs w:val="22"/>
        </w:rPr>
        <w:t xml:space="preserve">őző </w:t>
      </w:r>
      <w:r>
        <w:rPr>
          <w:color w:val="000000"/>
          <w:sz w:val="22"/>
          <w:szCs w:val="22"/>
        </w:rPr>
        <w:t>havi nyugdíj-folyósítási, járadékfolyósítási csekkszelvény vagy bankszámlakivonat másolata.</w:t>
      </w:r>
    </w:p>
    <w:p w14:paraId="2C198749" w14:textId="77777777" w:rsidR="00AC3F03" w:rsidRDefault="00AC3F03" w:rsidP="00AC3F03">
      <w:pPr>
        <w:numPr>
          <w:ilvl w:val="1"/>
          <w:numId w:val="2"/>
        </w:numPr>
        <w:tabs>
          <w:tab w:val="center" w:pos="7740"/>
        </w:tabs>
        <w:jc w:val="both"/>
        <w:rPr>
          <w:sz w:val="22"/>
          <w:szCs w:val="22"/>
        </w:rPr>
      </w:pPr>
      <w:r>
        <w:rPr>
          <w:i/>
          <w:color w:val="000000"/>
          <w:sz w:val="22"/>
          <w:szCs w:val="22"/>
        </w:rPr>
        <w:t xml:space="preserve">Ha Ön egyedül él, munkaképességét 100 %-ban elvesztette, illetve legalább </w:t>
      </w:r>
      <w:r>
        <w:rPr>
          <w:i/>
          <w:color w:val="000000"/>
          <w:sz w:val="22"/>
          <w:szCs w:val="22"/>
        </w:rPr>
        <w:br/>
        <w:t xml:space="preserve">80 %-os mértékű egészségkárosodást szenvedett és az ORSZI, ill. jogelődje </w:t>
      </w:r>
      <w:r>
        <w:rPr>
          <w:i/>
          <w:iCs/>
          <w:color w:val="000000"/>
          <w:sz w:val="22"/>
          <w:szCs w:val="22"/>
        </w:rPr>
        <w:t>szakértői bizottságának szakvéleménye, szakhatósági állásfoglalása az önkiszolgálási képesség hiányát állapította meg</w:t>
      </w:r>
      <w:r>
        <w:rPr>
          <w:i/>
          <w:color w:val="000000"/>
          <w:sz w:val="22"/>
          <w:szCs w:val="22"/>
        </w:rPr>
        <w:t>:</w:t>
      </w:r>
      <w:r>
        <w:rPr>
          <w:color w:val="000000"/>
          <w:sz w:val="22"/>
          <w:szCs w:val="22"/>
        </w:rPr>
        <w:t xml:space="preserve"> személyazonosításra alkalmas igazolvány másolata és az ORSZI, illetve jogel</w:t>
      </w:r>
      <w:r>
        <w:rPr>
          <w:rFonts w:eastAsia="TimesNewRomanPSMT"/>
          <w:color w:val="000000"/>
          <w:sz w:val="22"/>
          <w:szCs w:val="22"/>
        </w:rPr>
        <w:t>ő</w:t>
      </w:r>
      <w:r>
        <w:rPr>
          <w:color w:val="000000"/>
          <w:sz w:val="22"/>
          <w:szCs w:val="22"/>
        </w:rPr>
        <w:t>dje érvényes és hatályos szakvéleményének, szakhatósági állásfoglalásának másolata az önkiszolgálási képesség hiányáról.</w:t>
      </w:r>
    </w:p>
    <w:p w14:paraId="6A67CC11" w14:textId="77777777" w:rsidR="00AC3F03" w:rsidRDefault="00AC3F03" w:rsidP="00AC3F03">
      <w:pPr>
        <w:numPr>
          <w:ilvl w:val="0"/>
          <w:numId w:val="2"/>
        </w:numPr>
        <w:tabs>
          <w:tab w:val="center" w:pos="7740"/>
        </w:tabs>
        <w:jc w:val="both"/>
        <w:rPr>
          <w:sz w:val="22"/>
          <w:szCs w:val="22"/>
        </w:rPr>
      </w:pPr>
      <w:r>
        <w:rPr>
          <w:sz w:val="22"/>
          <w:szCs w:val="22"/>
        </w:rPr>
        <w:t>Orvosi dokumentáció, zárójelentés másolata minden olyan betegségről, amely a kérelem orvos által kitöltött részében szerepel.</w:t>
      </w:r>
    </w:p>
    <w:p w14:paraId="2B0C8C22" w14:textId="77777777" w:rsidR="00AC3F03" w:rsidRDefault="00AC3F03" w:rsidP="00AC3F03">
      <w:pPr>
        <w:jc w:val="both"/>
        <w:rPr>
          <w:sz w:val="22"/>
          <w:szCs w:val="22"/>
        </w:rPr>
      </w:pPr>
    </w:p>
    <w:p w14:paraId="1B68B3AB" w14:textId="77777777" w:rsidR="00AC3F03" w:rsidRDefault="00AC3F03" w:rsidP="00AC3F03">
      <w:pPr>
        <w:numPr>
          <w:ilvl w:val="0"/>
          <w:numId w:val="2"/>
        </w:numPr>
        <w:tabs>
          <w:tab w:val="center" w:pos="7740"/>
        </w:tabs>
        <w:jc w:val="both"/>
        <w:rPr>
          <w:sz w:val="22"/>
          <w:szCs w:val="22"/>
        </w:rPr>
      </w:pPr>
      <w:r>
        <w:rPr>
          <w:sz w:val="22"/>
          <w:szCs w:val="22"/>
        </w:rPr>
        <w:t>Ha gondnokság alatt van, a bírósági ítélet, illetve gondnokot kirendelő határozat másolata.</w:t>
      </w:r>
    </w:p>
    <w:p w14:paraId="1AC16D42" w14:textId="77777777" w:rsidR="00AC3F03" w:rsidRDefault="00AC3F03" w:rsidP="00AC3F03">
      <w:pPr>
        <w:jc w:val="both"/>
        <w:rPr>
          <w:sz w:val="22"/>
          <w:szCs w:val="22"/>
        </w:rPr>
      </w:pPr>
    </w:p>
    <w:p w14:paraId="0989310E" w14:textId="77777777" w:rsidR="00AC3F03" w:rsidRDefault="00AC3F03" w:rsidP="00AC3F03">
      <w:pPr>
        <w:numPr>
          <w:ilvl w:val="0"/>
          <w:numId w:val="2"/>
        </w:numPr>
        <w:tabs>
          <w:tab w:val="center" w:pos="7740"/>
        </w:tabs>
        <w:jc w:val="both"/>
        <w:rPr>
          <w:sz w:val="22"/>
          <w:szCs w:val="22"/>
        </w:rPr>
      </w:pPr>
      <w:r>
        <w:rPr>
          <w:sz w:val="22"/>
          <w:szCs w:val="22"/>
        </w:rPr>
        <w:t>Ha tartási szerződése van, a szerződés másolata.</w:t>
      </w:r>
    </w:p>
    <w:p w14:paraId="6F2BA2C6" w14:textId="77777777" w:rsidR="00AC3F03" w:rsidRDefault="00AC3F03" w:rsidP="00AC3F03">
      <w:pPr>
        <w:jc w:val="both"/>
        <w:rPr>
          <w:sz w:val="22"/>
          <w:szCs w:val="22"/>
        </w:rPr>
      </w:pPr>
    </w:p>
    <w:p w14:paraId="78108B13" w14:textId="77777777" w:rsidR="00AC3F03" w:rsidRDefault="00AC3F03" w:rsidP="00AC3F03">
      <w:pPr>
        <w:jc w:val="center"/>
        <w:rPr>
          <w:b/>
          <w:sz w:val="22"/>
          <w:szCs w:val="22"/>
        </w:rPr>
      </w:pPr>
      <w:r>
        <w:rPr>
          <w:b/>
          <w:sz w:val="22"/>
          <w:szCs w:val="22"/>
        </w:rPr>
        <w:t>SZOCIÁLIS ÜGYINTÉZÉS</w:t>
      </w:r>
    </w:p>
    <w:p w14:paraId="2DB44F90" w14:textId="77777777" w:rsidR="00AC3F03" w:rsidRDefault="00AC3F03" w:rsidP="00AC3F03">
      <w:pPr>
        <w:jc w:val="center"/>
        <w:rPr>
          <w:b/>
          <w:sz w:val="22"/>
          <w:szCs w:val="22"/>
        </w:rPr>
      </w:pPr>
    </w:p>
    <w:p w14:paraId="795D244C" w14:textId="77777777" w:rsidR="00AC3F03" w:rsidRDefault="00AC3F03" w:rsidP="00AC3F03">
      <w:pPr>
        <w:jc w:val="center"/>
        <w:rPr>
          <w:sz w:val="22"/>
          <w:szCs w:val="22"/>
        </w:rPr>
      </w:pPr>
      <w:r>
        <w:rPr>
          <w:sz w:val="22"/>
          <w:szCs w:val="22"/>
        </w:rPr>
        <w:t>Ügyfélfogadási időnk, személyes és telefonos is:</w:t>
      </w:r>
    </w:p>
    <w:p w14:paraId="05466169" w14:textId="77777777" w:rsidR="00AC3F03" w:rsidRDefault="00AC3F03" w:rsidP="00AC3F03">
      <w:pPr>
        <w:jc w:val="center"/>
        <w:rPr>
          <w:b/>
          <w:sz w:val="22"/>
          <w:szCs w:val="22"/>
        </w:rPr>
      </w:pPr>
      <w:r>
        <w:rPr>
          <w:sz w:val="22"/>
          <w:szCs w:val="22"/>
        </w:rPr>
        <w:t>(kérelmek beadása, tájékoztatást kérés az intézménybe történő bekerüléssel kapcsolatban)</w:t>
      </w:r>
    </w:p>
    <w:p w14:paraId="7813BEE6" w14:textId="77777777" w:rsidR="00AC3F03" w:rsidRDefault="00AC3F03" w:rsidP="00AC3F03">
      <w:pPr>
        <w:jc w:val="center"/>
        <w:rPr>
          <w:b/>
          <w:sz w:val="22"/>
          <w:szCs w:val="22"/>
        </w:rPr>
      </w:pPr>
    </w:p>
    <w:p w14:paraId="288F81E1" w14:textId="77777777" w:rsidR="00AC3F03" w:rsidRDefault="00AC3F03" w:rsidP="00AC3F03">
      <w:pPr>
        <w:ind w:firstLine="1843"/>
        <w:rPr>
          <w:b/>
          <w:sz w:val="22"/>
          <w:szCs w:val="22"/>
        </w:rPr>
      </w:pPr>
      <w:r>
        <w:rPr>
          <w:b/>
          <w:sz w:val="22"/>
          <w:szCs w:val="22"/>
        </w:rPr>
        <w:t>szerda</w:t>
      </w:r>
      <w:r>
        <w:rPr>
          <w:b/>
          <w:sz w:val="22"/>
          <w:szCs w:val="22"/>
        </w:rPr>
        <w:tab/>
      </w:r>
      <w:r>
        <w:rPr>
          <w:b/>
          <w:sz w:val="22"/>
          <w:szCs w:val="22"/>
        </w:rPr>
        <w:tab/>
      </w:r>
      <w:r>
        <w:rPr>
          <w:b/>
          <w:sz w:val="22"/>
          <w:szCs w:val="22"/>
        </w:rPr>
        <w:tab/>
        <w:t>13-15 óráig</w:t>
      </w:r>
    </w:p>
    <w:p w14:paraId="24766630" w14:textId="77777777" w:rsidR="00AC3F03" w:rsidRDefault="00AC3F03" w:rsidP="00AC3F03">
      <w:pPr>
        <w:ind w:firstLine="1843"/>
        <w:jc w:val="both"/>
        <w:rPr>
          <w:b/>
          <w:sz w:val="22"/>
          <w:szCs w:val="22"/>
        </w:rPr>
      </w:pPr>
    </w:p>
    <w:p w14:paraId="6D3B03EB" w14:textId="77777777" w:rsidR="00AC3F03" w:rsidRDefault="00AC3F03" w:rsidP="00AC3F03">
      <w:pPr>
        <w:ind w:firstLine="1843"/>
        <w:jc w:val="both"/>
        <w:rPr>
          <w:sz w:val="22"/>
          <w:szCs w:val="22"/>
        </w:rPr>
      </w:pPr>
      <w:r>
        <w:rPr>
          <w:b/>
          <w:sz w:val="22"/>
          <w:szCs w:val="22"/>
        </w:rPr>
        <w:t>csütörtök</w:t>
      </w:r>
      <w:r>
        <w:rPr>
          <w:b/>
          <w:sz w:val="22"/>
          <w:szCs w:val="22"/>
        </w:rPr>
        <w:tab/>
      </w:r>
      <w:r>
        <w:rPr>
          <w:b/>
          <w:sz w:val="22"/>
          <w:szCs w:val="22"/>
        </w:rPr>
        <w:tab/>
      </w:r>
      <w:r>
        <w:rPr>
          <w:b/>
          <w:sz w:val="22"/>
          <w:szCs w:val="22"/>
        </w:rPr>
        <w:tab/>
        <w:t>13-15 óráig</w:t>
      </w:r>
    </w:p>
    <w:p w14:paraId="0C124F54" w14:textId="77777777" w:rsidR="00AC3F03" w:rsidRDefault="00AC3F03" w:rsidP="00AC3F03">
      <w:pPr>
        <w:jc w:val="both"/>
        <w:rPr>
          <w:sz w:val="22"/>
          <w:szCs w:val="22"/>
        </w:rPr>
      </w:pPr>
    </w:p>
    <w:p w14:paraId="3579EDDB" w14:textId="77777777" w:rsidR="00AC3F03" w:rsidRDefault="00AC3F03" w:rsidP="00AC3F03">
      <w:pPr>
        <w:jc w:val="both"/>
        <w:rPr>
          <w:sz w:val="22"/>
          <w:szCs w:val="22"/>
        </w:rPr>
      </w:pPr>
    </w:p>
    <w:p w14:paraId="21A6C812" w14:textId="77777777" w:rsidR="00AC3F03" w:rsidRDefault="00AC3F03" w:rsidP="00AC3F03">
      <w:pPr>
        <w:jc w:val="center"/>
      </w:pPr>
      <w:r>
        <w:rPr>
          <w:b/>
          <w:bCs/>
          <w:sz w:val="22"/>
          <w:szCs w:val="22"/>
        </w:rPr>
        <w:t>Telefonszámunk: 06 30 164 1053-as</w:t>
      </w:r>
    </w:p>
    <w:p w14:paraId="253611E5" w14:textId="77777777" w:rsidR="00D96E50" w:rsidRDefault="00D96E50"/>
    <w:sectPr w:rsidR="00D96E50" w:rsidSect="005F4DA5">
      <w:pgSz w:w="11906" w:h="16838"/>
      <w:pgMar w:top="284"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multilevel"/>
    <w:tmpl w:val="00000004"/>
    <w:name w:val="WW8Num4"/>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03"/>
    <w:rsid w:val="005F4DA5"/>
    <w:rsid w:val="00AC3F03"/>
    <w:rsid w:val="00D96E50"/>
    <w:rsid w:val="00E369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3F03"/>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3F03"/>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9222</Characters>
  <Application>Microsoft Office Word</Application>
  <DocSecurity>0</DocSecurity>
  <Lines>76</Lines>
  <Paragraphs>21</Paragraphs>
  <ScaleCrop>false</ScaleCrop>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Dolgozók</dc:creator>
  <cp:keywords/>
  <dc:description/>
  <cp:lastModifiedBy>Dolgozók</cp:lastModifiedBy>
  <cp:revision>2</cp:revision>
  <dcterms:created xsi:type="dcterms:W3CDTF">2022-10-19T06:05:00Z</dcterms:created>
  <dcterms:modified xsi:type="dcterms:W3CDTF">2022-10-19T06:10:00Z</dcterms:modified>
</cp:coreProperties>
</file>