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D9" w:rsidRDefault="00F00B06" w:rsidP="00F00B06">
      <w:pPr>
        <w:spacing w:after="0" w:line="240" w:lineRule="auto"/>
        <w:rPr>
          <w:b/>
          <w:sz w:val="48"/>
        </w:rPr>
      </w:pPr>
      <w:bookmarkStart w:id="0" w:name="_GoBack"/>
      <w:bookmarkEnd w:id="0"/>
      <w:r>
        <w:rPr>
          <w:b/>
          <w:noProof/>
          <w:sz w:val="4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-294640</wp:posOffset>
            </wp:positionH>
            <wp:positionV relativeFrom="margin">
              <wp:posOffset>254000</wp:posOffset>
            </wp:positionV>
            <wp:extent cx="956310" cy="1137920"/>
            <wp:effectExtent l="0" t="0" r="0" b="5080"/>
            <wp:wrapSquare wrapText="bothSides"/>
            <wp:docPr id="1" name="Kép 1" descr="RKSZ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RKSZ_logo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B06" w:rsidRPr="00F00B06" w:rsidRDefault="00F00B06" w:rsidP="00F00B06">
      <w:pPr>
        <w:pBdr>
          <w:bottom w:val="single" w:sz="12" w:space="3" w:color="auto"/>
        </w:pBdr>
        <w:spacing w:after="0" w:line="240" w:lineRule="auto"/>
        <w:ind w:right="850"/>
        <w:rPr>
          <w:rFonts w:ascii="Arial" w:eastAsia="Times New Roman" w:hAnsi="Arial" w:cs="Times New Roman"/>
          <w:color w:val="000000"/>
          <w:sz w:val="32"/>
          <w:szCs w:val="32"/>
          <w:lang w:eastAsia="hu-HU"/>
        </w:rPr>
      </w:pPr>
      <w:r w:rsidRPr="00F00B06">
        <w:rPr>
          <w:rFonts w:ascii="Arial" w:eastAsia="Times New Roman" w:hAnsi="Arial" w:cs="Times New Roman"/>
          <w:color w:val="000000"/>
          <w:sz w:val="32"/>
          <w:szCs w:val="32"/>
          <w:lang w:eastAsia="hu-HU"/>
        </w:rPr>
        <w:t>KATOLIKUS SZERETETSZOLGÁLAT</w:t>
      </w:r>
    </w:p>
    <w:p w:rsidR="00F00B06" w:rsidRPr="00F00B06" w:rsidRDefault="00F00B06" w:rsidP="00F00B06">
      <w:pPr>
        <w:pBdr>
          <w:bottom w:val="single" w:sz="12" w:space="3" w:color="auto"/>
        </w:pBdr>
        <w:overflowPunct w:val="0"/>
        <w:autoSpaceDE w:val="0"/>
        <w:autoSpaceDN w:val="0"/>
        <w:adjustRightInd w:val="0"/>
        <w:spacing w:after="0" w:line="240" w:lineRule="auto"/>
        <w:ind w:right="850"/>
        <w:textAlignment w:val="baseline"/>
        <w:rPr>
          <w:rFonts w:ascii="Arial" w:eastAsia="Times New Roman" w:hAnsi="Arial" w:cs="Times New Roman"/>
          <w:color w:val="000000"/>
          <w:sz w:val="32"/>
          <w:szCs w:val="32"/>
          <w:lang w:eastAsia="hu-HU"/>
        </w:rPr>
      </w:pPr>
      <w:r w:rsidRPr="00F00B06">
        <w:rPr>
          <w:rFonts w:ascii="Arial" w:eastAsia="Times New Roman" w:hAnsi="Arial" w:cs="Times New Roman"/>
          <w:color w:val="000000"/>
          <w:sz w:val="32"/>
          <w:szCs w:val="32"/>
          <w:lang w:eastAsia="hu-HU"/>
        </w:rPr>
        <w:t>SZENT VINCE OTTHON</w:t>
      </w:r>
    </w:p>
    <w:p w:rsidR="00F00B06" w:rsidRPr="00F00B06" w:rsidRDefault="00F00B06" w:rsidP="00F00B06">
      <w:pPr>
        <w:tabs>
          <w:tab w:val="center" w:pos="5103"/>
        </w:tabs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0"/>
          <w:lang w:eastAsia="hu-HU"/>
        </w:rPr>
      </w:pPr>
      <w:r w:rsidRPr="00F00B06">
        <w:rPr>
          <w:rFonts w:ascii="Arial" w:eastAsia="Times New Roman" w:hAnsi="Arial" w:cs="Times New Roman"/>
          <w:b/>
          <w:sz w:val="24"/>
          <w:szCs w:val="20"/>
          <w:lang w:eastAsia="hu-HU"/>
        </w:rPr>
        <w:t xml:space="preserve"> 8083 Csákvár, Szent Vince u. 2.</w:t>
      </w:r>
    </w:p>
    <w:p w:rsidR="00F00B06" w:rsidRPr="00F00B06" w:rsidRDefault="00F00B06" w:rsidP="00F00B06">
      <w:pPr>
        <w:tabs>
          <w:tab w:val="center" w:pos="5103"/>
        </w:tabs>
        <w:overflowPunct w:val="0"/>
        <w:autoSpaceDE w:val="0"/>
        <w:autoSpaceDN w:val="0"/>
        <w:adjustRightInd w:val="0"/>
        <w:spacing w:before="60"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0"/>
          <w:lang w:eastAsia="hu-HU"/>
        </w:rPr>
      </w:pPr>
      <w:r w:rsidRPr="00F00B0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Tel.: 22/582-124    Igazgató / Fax: 22/582-125</w:t>
      </w:r>
    </w:p>
    <w:p w:rsidR="00F00B06" w:rsidRDefault="00F00B06" w:rsidP="00F00B06">
      <w:pPr>
        <w:spacing w:after="0" w:line="240" w:lineRule="auto"/>
        <w:rPr>
          <w:b/>
          <w:sz w:val="48"/>
        </w:rPr>
      </w:pPr>
    </w:p>
    <w:p w:rsidR="00F00B06" w:rsidRDefault="00F00B06" w:rsidP="00D414D9">
      <w:pPr>
        <w:spacing w:after="0" w:line="240" w:lineRule="auto"/>
        <w:jc w:val="center"/>
        <w:rPr>
          <w:b/>
          <w:sz w:val="48"/>
        </w:rPr>
      </w:pPr>
    </w:p>
    <w:p w:rsidR="00BB2694" w:rsidRPr="00D414D9" w:rsidRDefault="00BB2694" w:rsidP="00D414D9">
      <w:pPr>
        <w:spacing w:after="0" w:line="240" w:lineRule="auto"/>
        <w:jc w:val="center"/>
        <w:rPr>
          <w:b/>
          <w:sz w:val="48"/>
        </w:rPr>
      </w:pPr>
      <w:r w:rsidRPr="00D414D9">
        <w:rPr>
          <w:b/>
          <w:sz w:val="48"/>
        </w:rPr>
        <w:t>Házirend</w:t>
      </w:r>
    </w:p>
    <w:p w:rsidR="00BB2694" w:rsidRDefault="00BB2694" w:rsidP="00D414D9">
      <w:pPr>
        <w:spacing w:after="0" w:line="240" w:lineRule="auto"/>
        <w:jc w:val="center"/>
        <w:rPr>
          <w:sz w:val="28"/>
        </w:rPr>
      </w:pPr>
      <w:r w:rsidRPr="00D414D9">
        <w:rPr>
          <w:sz w:val="28"/>
        </w:rPr>
        <w:t>(kivonat)</w:t>
      </w:r>
    </w:p>
    <w:p w:rsidR="00D414D9" w:rsidRPr="00D414D9" w:rsidRDefault="00D414D9" w:rsidP="00D414D9">
      <w:pPr>
        <w:spacing w:after="0" w:line="240" w:lineRule="auto"/>
        <w:jc w:val="center"/>
        <w:rPr>
          <w:sz w:val="28"/>
        </w:rPr>
      </w:pPr>
    </w:p>
    <w:p w:rsidR="00BB2694" w:rsidRDefault="00BB2694" w:rsidP="00D414D9">
      <w:pPr>
        <w:spacing w:after="120" w:line="240" w:lineRule="auto"/>
      </w:pPr>
    </w:p>
    <w:p w:rsidR="00BB2694" w:rsidRPr="006F3819" w:rsidRDefault="00BB2694" w:rsidP="006F3819">
      <w:pPr>
        <w:spacing w:after="12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Az Otthon 66 férőhelyet működtet.</w:t>
      </w:r>
    </w:p>
    <w:p w:rsidR="00BB2694" w:rsidRPr="006F3819" w:rsidRDefault="00BB2694" w:rsidP="006F3819">
      <w:pPr>
        <w:spacing w:after="12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Fenntartó: Katolikus Szeretetszolgálat</w:t>
      </w:r>
    </w:p>
    <w:p w:rsidR="00BB2694" w:rsidRPr="006F3819" w:rsidRDefault="00BB2694" w:rsidP="006F3819">
      <w:pPr>
        <w:spacing w:after="120" w:line="240" w:lineRule="auto"/>
        <w:jc w:val="both"/>
        <w:rPr>
          <w:sz w:val="24"/>
          <w:szCs w:val="24"/>
        </w:rPr>
      </w:pPr>
    </w:p>
    <w:p w:rsidR="00D414D9" w:rsidRPr="006F3819" w:rsidRDefault="00BB2694" w:rsidP="006F3819">
      <w:pPr>
        <w:pStyle w:val="Listaszerbekezds"/>
        <w:numPr>
          <w:ilvl w:val="0"/>
          <w:numId w:val="1"/>
        </w:numPr>
        <w:spacing w:after="240" w:line="240" w:lineRule="auto"/>
        <w:ind w:left="567" w:hanging="567"/>
        <w:jc w:val="both"/>
        <w:rPr>
          <w:b/>
          <w:sz w:val="24"/>
          <w:szCs w:val="24"/>
          <w:u w:val="single"/>
        </w:rPr>
      </w:pPr>
      <w:r w:rsidRPr="006F3819">
        <w:rPr>
          <w:b/>
          <w:sz w:val="24"/>
          <w:szCs w:val="24"/>
          <w:u w:val="single"/>
        </w:rPr>
        <w:t>A Házirend célja:</w:t>
      </w:r>
    </w:p>
    <w:p w:rsidR="00BB2694" w:rsidRPr="006F3819" w:rsidRDefault="00BB2694" w:rsidP="006F3819">
      <w:p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Az Otth</w:t>
      </w:r>
      <w:r w:rsidR="007B65E5" w:rsidRPr="006F3819">
        <w:rPr>
          <w:sz w:val="24"/>
          <w:szCs w:val="24"/>
        </w:rPr>
        <w:t>on belső rendjének szabályozása</w:t>
      </w:r>
      <w:r w:rsidRPr="006F3819">
        <w:rPr>
          <w:sz w:val="24"/>
          <w:szCs w:val="24"/>
        </w:rPr>
        <w:t>, a közösségi együttélés szabályait tartalmazza. A Házirend hatálya kiterjed az ellátást igénybevevőre, az intézmény alkalmazottaira, az otthonban munkát végzőkre, látogatókra.</w:t>
      </w:r>
    </w:p>
    <w:p w:rsidR="00BB2694" w:rsidRPr="006F3819" w:rsidRDefault="00BB2694" w:rsidP="006F3819">
      <w:pPr>
        <w:spacing w:after="120" w:line="240" w:lineRule="auto"/>
        <w:jc w:val="both"/>
        <w:rPr>
          <w:sz w:val="24"/>
          <w:szCs w:val="24"/>
        </w:rPr>
      </w:pPr>
    </w:p>
    <w:p w:rsidR="00D414D9" w:rsidRPr="006F3819" w:rsidRDefault="00BB2694" w:rsidP="006F3819">
      <w:pPr>
        <w:pStyle w:val="Listaszerbekezds"/>
        <w:numPr>
          <w:ilvl w:val="0"/>
          <w:numId w:val="1"/>
        </w:numPr>
        <w:spacing w:after="240" w:line="240" w:lineRule="auto"/>
        <w:ind w:left="567" w:hanging="567"/>
        <w:jc w:val="both"/>
        <w:rPr>
          <w:b/>
          <w:sz w:val="24"/>
          <w:szCs w:val="24"/>
          <w:u w:val="single"/>
        </w:rPr>
      </w:pPr>
      <w:r w:rsidRPr="006F3819">
        <w:rPr>
          <w:b/>
          <w:sz w:val="24"/>
          <w:szCs w:val="24"/>
          <w:u w:val="single"/>
        </w:rPr>
        <w:t xml:space="preserve">Az ellátás igénybevétele, az intézeti jogviszony keletkezése </w:t>
      </w:r>
    </w:p>
    <w:p w:rsidR="00BB2694" w:rsidRPr="006F3819" w:rsidRDefault="00BB2694" w:rsidP="006F3819">
      <w:p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Az intézet Magyarország területéről fogadja az érdeklődőket, lakókat. A kérelmet az intézet által (személyesen, e-mail-ben) adott kérelemcsomag benyújtásával lehet kérelmezni.</w:t>
      </w:r>
    </w:p>
    <w:p w:rsidR="00BB2694" w:rsidRPr="006F3819" w:rsidRDefault="00BB2694" w:rsidP="006F3819">
      <w:p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Az elhelyezés feltétele:</w:t>
      </w:r>
    </w:p>
    <w:p w:rsidR="00BB2694" w:rsidRPr="006F3819" w:rsidRDefault="00BB2694" w:rsidP="006F381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4 órán túli gondozási szükséglettel való rendelkezés</w:t>
      </w:r>
    </w:p>
    <w:p w:rsidR="00BB2694" w:rsidRPr="006F3819" w:rsidRDefault="00BB2694" w:rsidP="006F381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Gyógyintézeti kezelést nem igényelnek</w:t>
      </w:r>
    </w:p>
    <w:p w:rsidR="00BB2694" w:rsidRPr="006F3819" w:rsidRDefault="00BB2694" w:rsidP="006F3819">
      <w:pPr>
        <w:pStyle w:val="Listaszerbekezds"/>
        <w:numPr>
          <w:ilvl w:val="0"/>
          <w:numId w:val="2"/>
        </w:numPr>
        <w:spacing w:after="120" w:line="240" w:lineRule="auto"/>
        <w:ind w:left="714" w:hanging="357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Nyugdíjkorhatár betöltése</w:t>
      </w:r>
    </w:p>
    <w:p w:rsidR="00BB2694" w:rsidRPr="006F3819" w:rsidRDefault="00BB2694" w:rsidP="006F3819">
      <w:p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Ellátás nyújtható a napi 4 órát meghaladó gondozási szükséglettel rendelkező azon személyeknek is, akik 18. életév</w:t>
      </w:r>
      <w:r w:rsidR="00FC0596" w:rsidRPr="006F3819">
        <w:rPr>
          <w:sz w:val="24"/>
          <w:szCs w:val="24"/>
        </w:rPr>
        <w:t>üket betöltötték, azonban betegségük vagy fogyatékosságuk miatt önmagukról gondoskodni nem képesek.</w:t>
      </w:r>
    </w:p>
    <w:p w:rsidR="00FC0596" w:rsidRPr="006F3819" w:rsidRDefault="00FC0596" w:rsidP="006F3819">
      <w:p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Az ellátás megkezdésekor az intézet igazgatója az ellátást igénylővel Megállapodást köt, mely tartalmazza:</w:t>
      </w:r>
    </w:p>
    <w:p w:rsidR="00FC0596" w:rsidRPr="006F3819" w:rsidRDefault="00FC0596" w:rsidP="006F381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 xml:space="preserve">Az intézményi ellátás időtartamát </w:t>
      </w:r>
    </w:p>
    <w:p w:rsidR="00FC0596" w:rsidRPr="006F3819" w:rsidRDefault="00FC0596" w:rsidP="006F381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Az intézmény által nyújtott szolgáltatások formáját, módját, körét.</w:t>
      </w:r>
    </w:p>
    <w:p w:rsidR="00FC0596" w:rsidRPr="006F3819" w:rsidRDefault="00FC0596" w:rsidP="006F381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A személyi térítési díj megállapítására és fizetésére vonatkozó szabályokat.</w:t>
      </w:r>
    </w:p>
    <w:p w:rsidR="00FC0596" w:rsidRPr="006F3819" w:rsidRDefault="00FC0596" w:rsidP="006F3819">
      <w:pPr>
        <w:spacing w:after="240" w:line="240" w:lineRule="auto"/>
        <w:jc w:val="both"/>
        <w:rPr>
          <w:sz w:val="24"/>
          <w:szCs w:val="24"/>
        </w:rPr>
      </w:pPr>
    </w:p>
    <w:p w:rsidR="00FC0596" w:rsidRPr="006F3819" w:rsidRDefault="00FC0596" w:rsidP="006F3819">
      <w:pPr>
        <w:pStyle w:val="Listaszerbekezds"/>
        <w:numPr>
          <w:ilvl w:val="0"/>
          <w:numId w:val="1"/>
        </w:numPr>
        <w:spacing w:after="240" w:line="240" w:lineRule="auto"/>
        <w:ind w:left="567" w:hanging="567"/>
        <w:jc w:val="both"/>
        <w:rPr>
          <w:b/>
          <w:sz w:val="24"/>
          <w:szCs w:val="24"/>
          <w:u w:val="single"/>
        </w:rPr>
      </w:pPr>
      <w:r w:rsidRPr="006F3819">
        <w:rPr>
          <w:b/>
          <w:sz w:val="24"/>
          <w:szCs w:val="24"/>
          <w:u w:val="single"/>
        </w:rPr>
        <w:t>Tájékoztatási kötelezettség:</w:t>
      </w:r>
    </w:p>
    <w:p w:rsidR="00FC0596" w:rsidRPr="006F3819" w:rsidRDefault="00FC0596" w:rsidP="006F3819">
      <w:p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A férőhely elfoglalásáról szóló kiértesítés melléklete a Házirend és Megállapodás tervezete.</w:t>
      </w:r>
    </w:p>
    <w:p w:rsidR="00FC0596" w:rsidRPr="006F3819" w:rsidRDefault="00FC0596" w:rsidP="006F3819">
      <w:p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Felvételkor az intézmény vezetője tájékoztatást ad a jogosult és hozzátartozója számára:</w:t>
      </w:r>
    </w:p>
    <w:p w:rsidR="00FC0596" w:rsidRPr="006F3819" w:rsidRDefault="00FC0596" w:rsidP="006F381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lastRenderedPageBreak/>
        <w:t>az intézményben biztosított ellátás tartalmáról és feltételeiről</w:t>
      </w:r>
    </w:p>
    <w:p w:rsidR="00FC0596" w:rsidRPr="006F3819" w:rsidRDefault="00FC0596" w:rsidP="006F381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az intézmény által vezetett nyilvántartásról</w:t>
      </w:r>
    </w:p>
    <w:p w:rsidR="00FC0596" w:rsidRPr="006F3819" w:rsidRDefault="00FC0596" w:rsidP="006F381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a jogosult és hozzátartozója közötti kapcsolattartás különösen a látogatás, a távozás és visszatérés rendjéről</w:t>
      </w:r>
    </w:p>
    <w:p w:rsidR="00FC0596" w:rsidRPr="006F3819" w:rsidRDefault="00FC0596" w:rsidP="006F381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az intézményi jogvisz</w:t>
      </w:r>
      <w:r w:rsidR="007B65E5" w:rsidRPr="006F3819">
        <w:rPr>
          <w:sz w:val="24"/>
          <w:szCs w:val="24"/>
        </w:rPr>
        <w:t>ony megszűnésének eseteiről</w:t>
      </w:r>
    </w:p>
    <w:p w:rsidR="007B65E5" w:rsidRPr="006F3819" w:rsidRDefault="007B65E5" w:rsidP="006F381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az intézmény házirendjéről</w:t>
      </w:r>
    </w:p>
    <w:p w:rsidR="007B65E5" w:rsidRPr="006F3819" w:rsidRDefault="007B65E5" w:rsidP="006F381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panaszjog gyakorlásának módjáról</w:t>
      </w:r>
    </w:p>
    <w:p w:rsidR="007B65E5" w:rsidRPr="006F3819" w:rsidRDefault="007B65E5" w:rsidP="006F381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az intézményi és személyi térítési díjról, teljesítési feltételeirő</w:t>
      </w:r>
      <w:r w:rsidR="00CC29FC">
        <w:rPr>
          <w:sz w:val="24"/>
          <w:szCs w:val="24"/>
        </w:rPr>
        <w:t>l, továbbá a mulasztás következ</w:t>
      </w:r>
      <w:r w:rsidRPr="006F3819">
        <w:rPr>
          <w:sz w:val="24"/>
          <w:szCs w:val="24"/>
        </w:rPr>
        <w:t>ményeiről</w:t>
      </w:r>
    </w:p>
    <w:p w:rsidR="007B65E5" w:rsidRPr="006F3819" w:rsidRDefault="007B65E5" w:rsidP="006F3819">
      <w:pPr>
        <w:pStyle w:val="Listaszerbekezds"/>
        <w:numPr>
          <w:ilvl w:val="0"/>
          <w:numId w:val="2"/>
        </w:numPr>
        <w:spacing w:after="120" w:line="240" w:lineRule="auto"/>
        <w:ind w:left="714" w:hanging="357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a lakó jogait és érdekeit képviselő társadalmi szervezetekről</w:t>
      </w:r>
    </w:p>
    <w:p w:rsidR="007B65E5" w:rsidRPr="006F3819" w:rsidRDefault="007B65E5" w:rsidP="006F3819">
      <w:p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A lakó és hozzátartozója az Otthonba való felvételkor köteles:</w:t>
      </w:r>
    </w:p>
    <w:p w:rsidR="007B65E5" w:rsidRPr="006F3819" w:rsidRDefault="007B65E5" w:rsidP="006F381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nyilatkozni a tájékoztatásban foglalt tudomásulvételről, tiszteletben tartásáról</w:t>
      </w:r>
    </w:p>
    <w:p w:rsidR="007B65E5" w:rsidRPr="006F3819" w:rsidRDefault="007B65E5" w:rsidP="006F381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adatokat szolgáltatni az Idősek Otthonában vezetett nyilvántartásokhoz</w:t>
      </w:r>
    </w:p>
    <w:p w:rsidR="007B65E5" w:rsidRPr="006F3819" w:rsidRDefault="007B65E5" w:rsidP="006F3819">
      <w:pPr>
        <w:pStyle w:val="Listaszerbekezds"/>
        <w:numPr>
          <w:ilvl w:val="0"/>
          <w:numId w:val="2"/>
        </w:numPr>
        <w:spacing w:after="120" w:line="240" w:lineRule="auto"/>
        <w:ind w:left="714" w:hanging="357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nyilatkozni arról, hogy a szociális ellátásra való jogosultság feltételeiben és a lakó továbbá a közeli hozzátartozója személyi azonosító adataiban beállott változásokat haladéktalanul közli az Otthon vezetőjével.</w:t>
      </w:r>
    </w:p>
    <w:p w:rsidR="00252B2B" w:rsidRPr="006F3819" w:rsidRDefault="00252B2B" w:rsidP="006F3819">
      <w:p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Adatnyilvántartás:</w:t>
      </w:r>
    </w:p>
    <w:p w:rsidR="00252B2B" w:rsidRPr="006F3819" w:rsidRDefault="00252B2B" w:rsidP="006F3819">
      <w:p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A személyes szociális gondoskodásban részesülő személyről az intézmény vezetője nyilvántartást vezet. A nyilvántartás tartalmazza:</w:t>
      </w:r>
    </w:p>
    <w:p w:rsidR="00252B2B" w:rsidRPr="006F3819" w:rsidRDefault="00252B2B" w:rsidP="006F381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a jogosult természetes személyazonosító adatait</w:t>
      </w:r>
    </w:p>
    <w:p w:rsidR="00252B2B" w:rsidRPr="006F3819" w:rsidRDefault="00252B2B" w:rsidP="006F381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a jogosult állampolgárságát</w:t>
      </w:r>
    </w:p>
    <w:p w:rsidR="00252B2B" w:rsidRPr="006F3819" w:rsidRDefault="00252B2B" w:rsidP="006F381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a jogosult belföldi lakóhelyét</w:t>
      </w:r>
    </w:p>
    <w:p w:rsidR="00252B2B" w:rsidRPr="006F3819" w:rsidRDefault="00252B2B" w:rsidP="006F381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a jogosult tartásra köteles személy alapvető személyazonosító adatait</w:t>
      </w:r>
    </w:p>
    <w:p w:rsidR="00252B2B" w:rsidRPr="006F3819" w:rsidRDefault="00951FD9" w:rsidP="006F381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a jogosultsági feltételekre és az azokban bekövetkezett változásokra vonatkozó adatokat</w:t>
      </w:r>
    </w:p>
    <w:p w:rsidR="00951FD9" w:rsidRPr="006F3819" w:rsidRDefault="00951FD9" w:rsidP="006F381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a szociális ellátás megállapítására, megváltoztatásra és megszüntetésére vonatkozó döntést</w:t>
      </w:r>
    </w:p>
    <w:p w:rsidR="00951FD9" w:rsidRPr="006F3819" w:rsidRDefault="00951FD9" w:rsidP="006F381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a jogosultság és térítési díj megállapításához szükséges jövedelmi adatokat</w:t>
      </w:r>
    </w:p>
    <w:p w:rsidR="00951FD9" w:rsidRPr="006F3819" w:rsidRDefault="00951FD9" w:rsidP="006F381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a jogosult Társadalombiztosítási Azonosító Jelét (TAJ szám)</w:t>
      </w:r>
    </w:p>
    <w:p w:rsidR="00951FD9" w:rsidRPr="006F3819" w:rsidRDefault="00951FD9" w:rsidP="006F381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az ellátás igénybevételének és megszüntetésének időpontját</w:t>
      </w:r>
    </w:p>
    <w:p w:rsidR="005A0CE2" w:rsidRPr="006F3819" w:rsidRDefault="00951FD9" w:rsidP="006F3819">
      <w:pPr>
        <w:pStyle w:val="Listaszerbekezds"/>
        <w:numPr>
          <w:ilvl w:val="0"/>
          <w:numId w:val="2"/>
        </w:numPr>
        <w:spacing w:after="120" w:line="240" w:lineRule="auto"/>
        <w:ind w:left="714" w:hanging="357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a térítési díj fizetési kötelezettség teljesítésére, annak elmaradására és a követelés behajtására, valamint elévülésére vonatkozó adatokat.</w:t>
      </w:r>
    </w:p>
    <w:p w:rsidR="005A0CE2" w:rsidRPr="006F3819" w:rsidRDefault="005A0CE2" w:rsidP="006F3819">
      <w:p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Az intézmény vezetője, vagy az általa megbízott személy köteles értesíteni a hozzátartozó, törvényes képviselőt a lakó állapotáról, változásáról, beutalásáról, ellátásában felmerülő akadályoztatásáról, rendkívüli eseményekről.</w:t>
      </w:r>
    </w:p>
    <w:p w:rsidR="005A0CE2" w:rsidRPr="006F3819" w:rsidRDefault="005A0CE2" w:rsidP="006F3819">
      <w:p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Adat csak az adatigénylésre jogosult szervnek és a jogosultságot megállapító hatáskört gyakorló szervnek szolgáltatható.</w:t>
      </w:r>
    </w:p>
    <w:p w:rsidR="005A0CE2" w:rsidRPr="006F3819" w:rsidRDefault="006A6BD0" w:rsidP="006F381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A0CE2" w:rsidRPr="006F3819" w:rsidRDefault="005A0CE2" w:rsidP="006F3819">
      <w:pPr>
        <w:pStyle w:val="Listaszerbekezds"/>
        <w:numPr>
          <w:ilvl w:val="0"/>
          <w:numId w:val="1"/>
        </w:numPr>
        <w:spacing w:after="240" w:line="240" w:lineRule="auto"/>
        <w:ind w:left="567" w:hanging="567"/>
        <w:jc w:val="both"/>
        <w:rPr>
          <w:b/>
          <w:sz w:val="24"/>
          <w:szCs w:val="24"/>
          <w:u w:val="single"/>
        </w:rPr>
      </w:pPr>
      <w:r w:rsidRPr="006F3819">
        <w:rPr>
          <w:b/>
          <w:sz w:val="24"/>
          <w:szCs w:val="24"/>
          <w:u w:val="single"/>
        </w:rPr>
        <w:lastRenderedPageBreak/>
        <w:t>Az ellátottak és a szociális szolgáltatást végzők jogainak védelmével kapcsolatos szabályok</w:t>
      </w:r>
    </w:p>
    <w:p w:rsidR="005A0CE2" w:rsidRPr="006F3819" w:rsidRDefault="005A0CE2" w:rsidP="006F3819">
      <w:p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Igénybevevők jogai között kiemelt:</w:t>
      </w:r>
    </w:p>
    <w:p w:rsidR="005A0CE2" w:rsidRPr="006F3819" w:rsidRDefault="005A0CE2" w:rsidP="006F381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az élethez, emberi méltósághoz,</w:t>
      </w:r>
    </w:p>
    <w:p w:rsidR="005A0CE2" w:rsidRPr="006F3819" w:rsidRDefault="005A0CE2" w:rsidP="006F381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a testi épséghez</w:t>
      </w:r>
    </w:p>
    <w:p w:rsidR="005A0CE2" w:rsidRPr="006F3819" w:rsidRDefault="005A0CE2" w:rsidP="006F3819">
      <w:pPr>
        <w:pStyle w:val="Listaszerbekezds"/>
        <w:numPr>
          <w:ilvl w:val="0"/>
          <w:numId w:val="2"/>
        </w:numPr>
        <w:spacing w:after="120" w:line="240" w:lineRule="auto"/>
        <w:ind w:left="714" w:hanging="357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a testi-lelki egészséghez való jog</w:t>
      </w:r>
    </w:p>
    <w:p w:rsidR="005A0CE2" w:rsidRPr="006F3819" w:rsidRDefault="005A0CE2" w:rsidP="006F3819">
      <w:p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Az alkalmazottakra vonatkozó szabályok:</w:t>
      </w:r>
    </w:p>
    <w:p w:rsidR="005A0CE2" w:rsidRPr="006F3819" w:rsidRDefault="005A0CE2" w:rsidP="006F381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titoktartás</w:t>
      </w:r>
    </w:p>
    <w:p w:rsidR="005A0CE2" w:rsidRPr="006F3819" w:rsidRDefault="005A0CE2" w:rsidP="006F381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az alapvető magatartási szabályok betartása</w:t>
      </w:r>
    </w:p>
    <w:p w:rsidR="005A0CE2" w:rsidRPr="006F3819" w:rsidRDefault="005A0CE2" w:rsidP="006F3819">
      <w:pPr>
        <w:pStyle w:val="Listaszerbekezds"/>
        <w:numPr>
          <w:ilvl w:val="0"/>
          <w:numId w:val="2"/>
        </w:numPr>
        <w:spacing w:after="240" w:line="240" w:lineRule="auto"/>
        <w:ind w:left="714" w:hanging="357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az alapvető kötelezettségek betartása</w:t>
      </w:r>
    </w:p>
    <w:p w:rsidR="005A0CE2" w:rsidRPr="006F3819" w:rsidRDefault="005A0CE2" w:rsidP="006F3819">
      <w:pPr>
        <w:spacing w:after="120" w:line="240" w:lineRule="auto"/>
        <w:jc w:val="both"/>
        <w:rPr>
          <w:sz w:val="24"/>
          <w:szCs w:val="24"/>
        </w:rPr>
      </w:pPr>
    </w:p>
    <w:p w:rsidR="005A0CE2" w:rsidRPr="006F3819" w:rsidRDefault="005A0CE2" w:rsidP="006F3819">
      <w:pPr>
        <w:pStyle w:val="Listaszerbekezds"/>
        <w:numPr>
          <w:ilvl w:val="0"/>
          <w:numId w:val="1"/>
        </w:numPr>
        <w:spacing w:after="240" w:line="240" w:lineRule="auto"/>
        <w:ind w:left="567" w:hanging="567"/>
        <w:jc w:val="both"/>
        <w:rPr>
          <w:b/>
          <w:sz w:val="24"/>
          <w:szCs w:val="24"/>
          <w:u w:val="single"/>
        </w:rPr>
      </w:pPr>
      <w:r w:rsidRPr="006F3819">
        <w:rPr>
          <w:b/>
          <w:sz w:val="24"/>
          <w:szCs w:val="24"/>
          <w:u w:val="single"/>
        </w:rPr>
        <w:t>Érdekvédelem</w:t>
      </w:r>
    </w:p>
    <w:p w:rsidR="005A0CE2" w:rsidRPr="006F3819" w:rsidRDefault="005A0CE2" w:rsidP="006F3819">
      <w:p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 xml:space="preserve">Az intézményben élők </w:t>
      </w:r>
      <w:r w:rsidR="00973CDF" w:rsidRPr="006F3819">
        <w:rPr>
          <w:sz w:val="24"/>
          <w:szCs w:val="24"/>
        </w:rPr>
        <w:t>panasszal élhetnek:</w:t>
      </w:r>
    </w:p>
    <w:p w:rsidR="00973CDF" w:rsidRPr="006F3819" w:rsidRDefault="00973CDF" w:rsidP="006F381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az intézmény vezetőjénél</w:t>
      </w:r>
    </w:p>
    <w:p w:rsidR="00973CDF" w:rsidRPr="006F3819" w:rsidRDefault="00973CDF" w:rsidP="006F381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az Érdekképviseleti Forumnál</w:t>
      </w:r>
    </w:p>
    <w:p w:rsidR="00973CDF" w:rsidRPr="006F3819" w:rsidRDefault="0002281D" w:rsidP="006F3819">
      <w:pPr>
        <w:pStyle w:val="Listaszerbekezds"/>
        <w:numPr>
          <w:ilvl w:val="0"/>
          <w:numId w:val="2"/>
        </w:numPr>
        <w:spacing w:after="24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az Ellátott</w:t>
      </w:r>
      <w:r w:rsidR="00973CDF" w:rsidRPr="006F3819">
        <w:rPr>
          <w:sz w:val="24"/>
          <w:szCs w:val="24"/>
        </w:rPr>
        <w:t>jogi Védelem körében: ellátott jogi ill. betegjogi képviselőnél</w:t>
      </w:r>
    </w:p>
    <w:p w:rsidR="00973CDF" w:rsidRPr="006F3819" w:rsidRDefault="00973CDF" w:rsidP="006F3819">
      <w:pPr>
        <w:spacing w:after="120" w:line="240" w:lineRule="auto"/>
        <w:ind w:left="360"/>
        <w:jc w:val="both"/>
        <w:rPr>
          <w:sz w:val="24"/>
          <w:szCs w:val="24"/>
        </w:rPr>
      </w:pPr>
    </w:p>
    <w:p w:rsidR="00973CDF" w:rsidRPr="006F3819" w:rsidRDefault="00973CDF" w:rsidP="006F3819">
      <w:pPr>
        <w:pStyle w:val="Listaszerbekezds"/>
        <w:numPr>
          <w:ilvl w:val="0"/>
          <w:numId w:val="1"/>
        </w:numPr>
        <w:spacing w:after="120" w:line="240" w:lineRule="auto"/>
        <w:ind w:left="567" w:hanging="567"/>
        <w:jc w:val="both"/>
        <w:rPr>
          <w:b/>
          <w:sz w:val="24"/>
          <w:szCs w:val="24"/>
          <w:u w:val="single"/>
        </w:rPr>
      </w:pPr>
      <w:r w:rsidRPr="006F3819">
        <w:rPr>
          <w:b/>
          <w:sz w:val="24"/>
          <w:szCs w:val="24"/>
          <w:u w:val="single"/>
        </w:rPr>
        <w:t>Együttélés szabályai</w:t>
      </w:r>
    </w:p>
    <w:p w:rsidR="00973CDF" w:rsidRPr="006F3819" w:rsidRDefault="00973CDF" w:rsidP="006F3819">
      <w:pPr>
        <w:spacing w:after="120" w:line="240" w:lineRule="auto"/>
        <w:jc w:val="both"/>
        <w:rPr>
          <w:sz w:val="24"/>
          <w:szCs w:val="24"/>
        </w:rPr>
      </w:pPr>
    </w:p>
    <w:p w:rsidR="00973CDF" w:rsidRPr="006F3819" w:rsidRDefault="00973CDF" w:rsidP="006F3819">
      <w:pPr>
        <w:spacing w:after="12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Tartalmazza:</w:t>
      </w:r>
    </w:p>
    <w:p w:rsidR="00973CDF" w:rsidRPr="006F3819" w:rsidRDefault="00973CDF" w:rsidP="006F3819">
      <w:pPr>
        <w:pStyle w:val="Listaszerbekezds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alapvető szabályokat</w:t>
      </w:r>
    </w:p>
    <w:p w:rsidR="00973CDF" w:rsidRPr="006F3819" w:rsidRDefault="00973CDF" w:rsidP="006F3819">
      <w:pPr>
        <w:pStyle w:val="Listaszerbekezds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dohányzásra vonatkozó szabályokat</w:t>
      </w:r>
    </w:p>
    <w:p w:rsidR="00973CDF" w:rsidRPr="006F3819" w:rsidRDefault="00973CDF" w:rsidP="006F3819">
      <w:pPr>
        <w:pStyle w:val="Listaszerbekezds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kapcsolattartási szabályokat</w:t>
      </w:r>
    </w:p>
    <w:p w:rsidR="00973CDF" w:rsidRPr="006F3819" w:rsidRDefault="00973CDF" w:rsidP="006F3819">
      <w:pPr>
        <w:pStyle w:val="Listaszerbekezds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az intézmény napirendjét</w:t>
      </w:r>
    </w:p>
    <w:p w:rsidR="00973CDF" w:rsidRPr="006F3819" w:rsidRDefault="00973CDF" w:rsidP="006F3819">
      <w:pPr>
        <w:spacing w:after="120" w:line="240" w:lineRule="auto"/>
        <w:jc w:val="both"/>
        <w:rPr>
          <w:sz w:val="24"/>
          <w:szCs w:val="24"/>
        </w:rPr>
      </w:pPr>
    </w:p>
    <w:p w:rsidR="00973CDF" w:rsidRPr="006F3819" w:rsidRDefault="00973CDF" w:rsidP="006F3819">
      <w:pPr>
        <w:pStyle w:val="Listaszerbekezds"/>
        <w:numPr>
          <w:ilvl w:val="0"/>
          <w:numId w:val="1"/>
        </w:numPr>
        <w:spacing w:after="240" w:line="240" w:lineRule="auto"/>
        <w:ind w:left="567" w:hanging="567"/>
        <w:jc w:val="both"/>
        <w:rPr>
          <w:b/>
          <w:sz w:val="24"/>
          <w:szCs w:val="24"/>
          <w:u w:val="single"/>
        </w:rPr>
      </w:pPr>
      <w:r w:rsidRPr="006F3819">
        <w:rPr>
          <w:b/>
          <w:sz w:val="24"/>
          <w:szCs w:val="24"/>
          <w:u w:val="single"/>
        </w:rPr>
        <w:t>Az intézményből való eltávozás és visszatérés rendje</w:t>
      </w:r>
    </w:p>
    <w:p w:rsidR="00973CDF" w:rsidRPr="006F3819" w:rsidRDefault="00973CDF" w:rsidP="006F3819">
      <w:p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Tartalmazza:</w:t>
      </w:r>
    </w:p>
    <w:p w:rsidR="00973CDF" w:rsidRPr="006F3819" w:rsidRDefault="00973CDF" w:rsidP="006F381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a látogatók fogadásának rendjét</w:t>
      </w:r>
    </w:p>
    <w:p w:rsidR="00973CDF" w:rsidRPr="006F3819" w:rsidRDefault="00973CDF" w:rsidP="006F381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a távollét esetén fizetendő térítési díjat, mely 2 hónapot meg nem haladó távollét esetén (mely naptári éves szinten összeadandó) a személyi térítési díj 20%-a</w:t>
      </w:r>
    </w:p>
    <w:p w:rsidR="00973CDF" w:rsidRPr="006F3819" w:rsidRDefault="00973CDF" w:rsidP="006F381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2 hónapot meghaladó távollét idejére:</w:t>
      </w:r>
    </w:p>
    <w:p w:rsidR="00973CDF" w:rsidRPr="006F3819" w:rsidRDefault="00973CDF" w:rsidP="006F3819">
      <w:pPr>
        <w:pStyle w:val="Listaszerbekezds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Egészségügyi intézményben való távollét idejére a személyi térítési díj 40%-át</w:t>
      </w:r>
    </w:p>
    <w:p w:rsidR="00E74875" w:rsidRPr="006A6BD0" w:rsidRDefault="00973CDF" w:rsidP="006A6BD0">
      <w:pPr>
        <w:pStyle w:val="Listaszerbekezds"/>
        <w:numPr>
          <w:ilvl w:val="1"/>
          <w:numId w:val="2"/>
        </w:numPr>
        <w:spacing w:after="240" w:line="240" w:lineRule="auto"/>
        <w:ind w:left="1434" w:hanging="357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Egyéb ese</w:t>
      </w:r>
      <w:r w:rsidR="00E74875" w:rsidRPr="006F3819">
        <w:rPr>
          <w:sz w:val="24"/>
          <w:szCs w:val="24"/>
        </w:rPr>
        <w:t>tben 60%-át</w:t>
      </w:r>
      <w:r w:rsidR="006A6BD0">
        <w:rPr>
          <w:sz w:val="24"/>
          <w:szCs w:val="24"/>
        </w:rPr>
        <w:br w:type="page"/>
      </w:r>
    </w:p>
    <w:p w:rsidR="006F3819" w:rsidRPr="006F3819" w:rsidRDefault="00E74875" w:rsidP="006F3819">
      <w:pPr>
        <w:pStyle w:val="Listaszerbekezds"/>
        <w:numPr>
          <w:ilvl w:val="0"/>
          <w:numId w:val="1"/>
        </w:numPr>
        <w:spacing w:after="240" w:line="240" w:lineRule="auto"/>
        <w:ind w:left="284" w:hanging="284"/>
        <w:contextualSpacing w:val="0"/>
        <w:jc w:val="both"/>
        <w:rPr>
          <w:b/>
          <w:sz w:val="24"/>
          <w:szCs w:val="24"/>
          <w:u w:val="single"/>
        </w:rPr>
      </w:pPr>
      <w:r w:rsidRPr="006F3819">
        <w:rPr>
          <w:b/>
          <w:sz w:val="24"/>
          <w:szCs w:val="24"/>
          <w:u w:val="single"/>
        </w:rPr>
        <w:lastRenderedPageBreak/>
        <w:t xml:space="preserve">Az </w:t>
      </w:r>
      <w:r w:rsidR="008D4236" w:rsidRPr="006F3819">
        <w:rPr>
          <w:b/>
          <w:sz w:val="24"/>
          <w:szCs w:val="24"/>
          <w:u w:val="single"/>
        </w:rPr>
        <w:t>otthonba bevihető személyes használati tárgyak köre:</w:t>
      </w:r>
    </w:p>
    <w:p w:rsidR="008D4236" w:rsidRPr="006F3819" w:rsidRDefault="008D4236" w:rsidP="006F38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Személyes ruházat: 7 váltás alsónemű, 3 váltás felsőruházat</w:t>
      </w:r>
    </w:p>
    <w:p w:rsidR="008D4236" w:rsidRPr="006F3819" w:rsidRDefault="002E62F3" w:rsidP="006F38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Lábbeli: cipő évszaknak megfelelő, papucs</w:t>
      </w:r>
    </w:p>
    <w:p w:rsidR="002E62F3" w:rsidRPr="006F3819" w:rsidRDefault="002E62F3" w:rsidP="006F38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Tisztálkodó szer</w:t>
      </w:r>
    </w:p>
    <w:p w:rsidR="002E62F3" w:rsidRPr="006F3819" w:rsidRDefault="002E62F3" w:rsidP="006F38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Pohár, tálca, evőeszköz, stb.</w:t>
      </w:r>
    </w:p>
    <w:p w:rsidR="002E62F3" w:rsidRPr="006F3819" w:rsidRDefault="002E62F3" w:rsidP="006F38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Óra, rádió, TV</w:t>
      </w:r>
    </w:p>
    <w:p w:rsidR="002E62F3" w:rsidRPr="006F3819" w:rsidRDefault="002E62F3" w:rsidP="006F38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Cserepes virág</w:t>
      </w:r>
    </w:p>
    <w:p w:rsidR="002E62F3" w:rsidRPr="006F3819" w:rsidRDefault="002E62F3" w:rsidP="006F3819">
      <w:pPr>
        <w:pStyle w:val="Listaszerbekezds"/>
        <w:numPr>
          <w:ilvl w:val="0"/>
          <w:numId w:val="2"/>
        </w:numPr>
        <w:spacing w:after="240" w:line="240" w:lineRule="auto"/>
        <w:ind w:left="714" w:hanging="357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Lakószobák díszítésére szánt eszközök</w:t>
      </w:r>
    </w:p>
    <w:p w:rsidR="002E62F3" w:rsidRPr="006F3819" w:rsidRDefault="002E62F3" w:rsidP="006F3819">
      <w:pPr>
        <w:spacing w:after="120" w:line="240" w:lineRule="auto"/>
        <w:jc w:val="both"/>
        <w:rPr>
          <w:sz w:val="24"/>
          <w:szCs w:val="24"/>
        </w:rPr>
      </w:pPr>
    </w:p>
    <w:p w:rsidR="002E62F3" w:rsidRPr="006F3819" w:rsidRDefault="002E62F3" w:rsidP="006F3819">
      <w:p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Behozható: rokkant kocsi, járókeret, szoba WC, Egyéb gyógyászati segédeszközök</w:t>
      </w:r>
    </w:p>
    <w:p w:rsidR="002E62F3" w:rsidRPr="006F3819" w:rsidRDefault="002E62F3" w:rsidP="006F3819">
      <w:pPr>
        <w:spacing w:after="24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Nem hozható be: olyan tárgy, ami veszélyt jelent (szúró, vágó eszköz)</w:t>
      </w:r>
    </w:p>
    <w:p w:rsidR="002E62F3" w:rsidRPr="006F3819" w:rsidRDefault="002E62F3" w:rsidP="006F3819">
      <w:pPr>
        <w:spacing w:after="120" w:line="240" w:lineRule="auto"/>
        <w:jc w:val="both"/>
        <w:rPr>
          <w:sz w:val="24"/>
          <w:szCs w:val="24"/>
        </w:rPr>
      </w:pPr>
    </w:p>
    <w:p w:rsidR="002E62F3" w:rsidRPr="006F3819" w:rsidRDefault="002E62F3" w:rsidP="006F3819">
      <w:pPr>
        <w:pStyle w:val="Listaszerbekezds"/>
        <w:numPr>
          <w:ilvl w:val="0"/>
          <w:numId w:val="1"/>
        </w:numPr>
        <w:spacing w:after="240" w:line="240" w:lineRule="auto"/>
        <w:ind w:left="567" w:hanging="567"/>
        <w:jc w:val="both"/>
        <w:rPr>
          <w:b/>
          <w:sz w:val="24"/>
          <w:szCs w:val="24"/>
          <w:u w:val="single"/>
        </w:rPr>
      </w:pPr>
      <w:r w:rsidRPr="006F3819">
        <w:rPr>
          <w:b/>
          <w:sz w:val="24"/>
          <w:szCs w:val="24"/>
          <w:u w:val="single"/>
        </w:rPr>
        <w:t>Érték és vagyonmegőrzés</w:t>
      </w:r>
    </w:p>
    <w:p w:rsidR="002E62F3" w:rsidRPr="006F3819" w:rsidRDefault="002E62F3" w:rsidP="006F3819">
      <w:pPr>
        <w:spacing w:after="120" w:line="240" w:lineRule="auto"/>
        <w:jc w:val="both"/>
        <w:rPr>
          <w:sz w:val="24"/>
          <w:szCs w:val="24"/>
        </w:rPr>
      </w:pPr>
    </w:p>
    <w:p w:rsidR="002E62F3" w:rsidRPr="006F3819" w:rsidRDefault="002E62F3" w:rsidP="006F3819">
      <w:p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 xml:space="preserve">A lakók </w:t>
      </w:r>
      <w:r w:rsidR="00CC29FC">
        <w:rPr>
          <w:sz w:val="24"/>
          <w:szCs w:val="24"/>
        </w:rPr>
        <w:t>az érvényben lévő jogszabály szerint,</w:t>
      </w:r>
      <w:r w:rsidRPr="006F3819">
        <w:rPr>
          <w:sz w:val="24"/>
          <w:szCs w:val="24"/>
        </w:rPr>
        <w:t xml:space="preserve"> na</w:t>
      </w:r>
      <w:r w:rsidR="00CC29FC">
        <w:rPr>
          <w:sz w:val="24"/>
          <w:szCs w:val="24"/>
        </w:rPr>
        <w:t xml:space="preserve">gyobb értékű vagyontárgyaikért, az intézet </w:t>
      </w:r>
      <w:r w:rsidRPr="006F3819">
        <w:rPr>
          <w:sz w:val="24"/>
          <w:szCs w:val="24"/>
        </w:rPr>
        <w:t>csak akkor vállal</w:t>
      </w:r>
      <w:r w:rsidR="00CC29FC">
        <w:rPr>
          <w:sz w:val="24"/>
          <w:szCs w:val="24"/>
        </w:rPr>
        <w:t xml:space="preserve"> felelősséget</w:t>
      </w:r>
      <w:r w:rsidRPr="006F3819">
        <w:rPr>
          <w:sz w:val="24"/>
          <w:szCs w:val="24"/>
        </w:rPr>
        <w:t>, ha azt letétbe helyezik.</w:t>
      </w:r>
    </w:p>
    <w:p w:rsidR="002E62F3" w:rsidRPr="006F3819" w:rsidRDefault="002E62F3" w:rsidP="006F3819">
      <w:pPr>
        <w:spacing w:after="120" w:line="240" w:lineRule="auto"/>
        <w:jc w:val="both"/>
        <w:rPr>
          <w:sz w:val="24"/>
          <w:szCs w:val="24"/>
        </w:rPr>
      </w:pPr>
    </w:p>
    <w:p w:rsidR="002E62F3" w:rsidRPr="006F3819" w:rsidRDefault="002E62F3" w:rsidP="006F3819">
      <w:pPr>
        <w:pStyle w:val="Listaszerbekezds"/>
        <w:numPr>
          <w:ilvl w:val="0"/>
          <w:numId w:val="1"/>
        </w:numPr>
        <w:spacing w:after="240" w:line="240" w:lineRule="auto"/>
        <w:ind w:left="567" w:hanging="567"/>
        <w:jc w:val="both"/>
        <w:rPr>
          <w:b/>
          <w:sz w:val="24"/>
          <w:szCs w:val="24"/>
          <w:u w:val="single"/>
        </w:rPr>
      </w:pPr>
      <w:r w:rsidRPr="006F3819">
        <w:rPr>
          <w:b/>
          <w:sz w:val="24"/>
          <w:szCs w:val="24"/>
          <w:u w:val="single"/>
        </w:rPr>
        <w:t xml:space="preserve">Ruházat és textíliával való ellátás </w:t>
      </w:r>
    </w:p>
    <w:p w:rsidR="002E62F3" w:rsidRPr="006F3819" w:rsidRDefault="002E62F3" w:rsidP="006F3819">
      <w:pPr>
        <w:spacing w:after="120" w:line="240" w:lineRule="auto"/>
        <w:jc w:val="both"/>
        <w:rPr>
          <w:sz w:val="24"/>
          <w:szCs w:val="24"/>
        </w:rPr>
      </w:pPr>
    </w:p>
    <w:p w:rsidR="002E62F3" w:rsidRPr="006F3819" w:rsidRDefault="002E62F3" w:rsidP="006F3819">
      <w:p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A lakók saját ruházatot használnak, mely névvel van ellátva.</w:t>
      </w:r>
    </w:p>
    <w:p w:rsidR="002E62F3" w:rsidRPr="006F3819" w:rsidRDefault="002E62F3" w:rsidP="006F3819">
      <w:p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Mosásra, vasalásra,</w:t>
      </w:r>
      <w:r w:rsidR="0018022A" w:rsidRPr="006F3819">
        <w:rPr>
          <w:sz w:val="24"/>
          <w:szCs w:val="24"/>
        </w:rPr>
        <w:t xml:space="preserve"> </w:t>
      </w:r>
      <w:r w:rsidRPr="006F3819">
        <w:rPr>
          <w:sz w:val="24"/>
          <w:szCs w:val="24"/>
        </w:rPr>
        <w:t>kisebb javításról az intézmény gondoskodik.</w:t>
      </w:r>
    </w:p>
    <w:p w:rsidR="002E62F3" w:rsidRPr="006F3819" w:rsidRDefault="002E62F3" w:rsidP="006F3819">
      <w:pPr>
        <w:spacing w:after="240" w:line="240" w:lineRule="auto"/>
        <w:jc w:val="both"/>
        <w:rPr>
          <w:sz w:val="24"/>
          <w:szCs w:val="24"/>
        </w:rPr>
      </w:pPr>
    </w:p>
    <w:p w:rsidR="002E62F3" w:rsidRPr="006F3819" w:rsidRDefault="002E62F3" w:rsidP="006F3819">
      <w:pPr>
        <w:pStyle w:val="Listaszerbekezds"/>
        <w:numPr>
          <w:ilvl w:val="0"/>
          <w:numId w:val="1"/>
        </w:numPr>
        <w:spacing w:after="120" w:line="240" w:lineRule="auto"/>
        <w:ind w:left="567" w:hanging="567"/>
        <w:jc w:val="both"/>
        <w:rPr>
          <w:b/>
          <w:sz w:val="24"/>
          <w:szCs w:val="24"/>
          <w:u w:val="single"/>
        </w:rPr>
      </w:pPr>
      <w:r w:rsidRPr="006F3819">
        <w:rPr>
          <w:b/>
          <w:sz w:val="24"/>
          <w:szCs w:val="24"/>
          <w:u w:val="single"/>
        </w:rPr>
        <w:t>Egészségügyi ellátás</w:t>
      </w:r>
    </w:p>
    <w:p w:rsidR="002E62F3" w:rsidRPr="006F3819" w:rsidRDefault="002E62F3" w:rsidP="006F3819">
      <w:pPr>
        <w:spacing w:after="0" w:line="240" w:lineRule="auto"/>
        <w:jc w:val="both"/>
        <w:rPr>
          <w:sz w:val="24"/>
          <w:szCs w:val="24"/>
        </w:rPr>
      </w:pPr>
    </w:p>
    <w:p w:rsidR="002E62F3" w:rsidRPr="006F3819" w:rsidRDefault="002E62F3" w:rsidP="006F3819">
      <w:pPr>
        <w:spacing w:after="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 xml:space="preserve">Heti 2 alkalommal </w:t>
      </w:r>
      <w:r w:rsidR="008B0F06" w:rsidRPr="006F3819">
        <w:rPr>
          <w:sz w:val="24"/>
          <w:szCs w:val="24"/>
        </w:rPr>
        <w:t>háziorvost, havi 1 alkalommal neurologus szakorvost biztosítunk. Biztosítjuk a szakorvoshoz való hozzájutást és korházi gyógykezelést. Az alapgyógyszert az intézet biztosítja. (TB által legmagasabb mértékben finanszírozott gyógyszerek.)</w:t>
      </w:r>
    </w:p>
    <w:p w:rsidR="008B0F06" w:rsidRPr="006F3819" w:rsidRDefault="008B0F06" w:rsidP="006F3819">
      <w:pPr>
        <w:spacing w:after="240" w:line="240" w:lineRule="auto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Egyéb szükséges gyógyszerek beszerzéséről az intézet gondoskodik, de a lakó fizeti.</w:t>
      </w:r>
    </w:p>
    <w:p w:rsidR="0018022A" w:rsidRPr="006F3819" w:rsidRDefault="006A6BD0" w:rsidP="006F381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8022A" w:rsidRPr="006F3819" w:rsidRDefault="0018022A" w:rsidP="006F3819">
      <w:pPr>
        <w:pStyle w:val="Listaszerbekezds"/>
        <w:numPr>
          <w:ilvl w:val="0"/>
          <w:numId w:val="1"/>
        </w:numPr>
        <w:spacing w:after="240" w:line="240" w:lineRule="auto"/>
        <w:ind w:left="567" w:hanging="567"/>
        <w:contextualSpacing w:val="0"/>
        <w:jc w:val="both"/>
        <w:rPr>
          <w:b/>
          <w:sz w:val="24"/>
          <w:szCs w:val="24"/>
          <w:u w:val="single"/>
        </w:rPr>
      </w:pPr>
      <w:r w:rsidRPr="006F3819">
        <w:rPr>
          <w:b/>
          <w:sz w:val="24"/>
          <w:szCs w:val="24"/>
          <w:u w:val="single"/>
        </w:rPr>
        <w:lastRenderedPageBreak/>
        <w:t>Az intézet jogviszony megszüntetéseinek szabályai</w:t>
      </w:r>
    </w:p>
    <w:p w:rsidR="0018022A" w:rsidRPr="006F3819" w:rsidRDefault="0018022A" w:rsidP="006F38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az intézmény jogutód nélküli megszüntetésével</w:t>
      </w:r>
    </w:p>
    <w:p w:rsidR="0018022A" w:rsidRPr="006F3819" w:rsidRDefault="0018022A" w:rsidP="006F38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a jogosult halálával</w:t>
      </w:r>
    </w:p>
    <w:p w:rsidR="0018022A" w:rsidRPr="006F3819" w:rsidRDefault="00D414D9" w:rsidP="006F38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határozott</w:t>
      </w:r>
      <w:r w:rsidR="0018022A" w:rsidRPr="006F3819">
        <w:rPr>
          <w:sz w:val="24"/>
          <w:szCs w:val="24"/>
        </w:rPr>
        <w:t xml:space="preserve"> idő </w:t>
      </w:r>
      <w:r w:rsidRPr="006F3819">
        <w:rPr>
          <w:sz w:val="24"/>
          <w:szCs w:val="24"/>
        </w:rPr>
        <w:t>lejártával</w:t>
      </w:r>
    </w:p>
    <w:p w:rsidR="00D414D9" w:rsidRPr="006F3819" w:rsidRDefault="00D414D9" w:rsidP="006F38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térítési díj hátralék be nem fizetése esetén</w:t>
      </w:r>
    </w:p>
    <w:p w:rsidR="00D414D9" w:rsidRPr="006F3819" w:rsidRDefault="00D414D9" w:rsidP="006F3819">
      <w:pPr>
        <w:pStyle w:val="Listaszerbekezds"/>
        <w:numPr>
          <w:ilvl w:val="0"/>
          <w:numId w:val="2"/>
        </w:numPr>
        <w:spacing w:after="24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ha más intézményben kéri az elhelyezést</w:t>
      </w:r>
    </w:p>
    <w:p w:rsidR="00D414D9" w:rsidRPr="006F3819" w:rsidRDefault="00D414D9" w:rsidP="006F3819">
      <w:pPr>
        <w:spacing w:after="120" w:line="240" w:lineRule="auto"/>
        <w:jc w:val="both"/>
        <w:rPr>
          <w:sz w:val="24"/>
          <w:szCs w:val="24"/>
        </w:rPr>
      </w:pPr>
    </w:p>
    <w:p w:rsidR="00D414D9" w:rsidRPr="006F3819" w:rsidRDefault="00D414D9" w:rsidP="006F3819">
      <w:pPr>
        <w:pStyle w:val="Listaszerbekezds"/>
        <w:numPr>
          <w:ilvl w:val="0"/>
          <w:numId w:val="1"/>
        </w:numPr>
        <w:spacing w:after="240" w:line="240" w:lineRule="auto"/>
        <w:ind w:left="567" w:hanging="567"/>
        <w:contextualSpacing w:val="0"/>
        <w:jc w:val="both"/>
        <w:rPr>
          <w:b/>
          <w:sz w:val="24"/>
          <w:szCs w:val="24"/>
          <w:u w:val="single"/>
        </w:rPr>
      </w:pPr>
      <w:r w:rsidRPr="006F3819">
        <w:rPr>
          <w:b/>
          <w:sz w:val="24"/>
          <w:szCs w:val="24"/>
          <w:u w:val="single"/>
        </w:rPr>
        <w:t>Egyéni és közösségi vallásgyakorlás szabályai</w:t>
      </w:r>
    </w:p>
    <w:p w:rsidR="00D414D9" w:rsidRPr="006F3819" w:rsidRDefault="00D414D9" w:rsidP="006F38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teendők elhalálozás esetén</w:t>
      </w:r>
    </w:p>
    <w:p w:rsidR="00D414D9" w:rsidRPr="006F3819" w:rsidRDefault="00D414D9" w:rsidP="006F3819">
      <w:pPr>
        <w:pStyle w:val="Listaszerbekezds"/>
        <w:numPr>
          <w:ilvl w:val="0"/>
          <w:numId w:val="2"/>
        </w:numPr>
        <w:spacing w:after="24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az elhunyt temetésének megszervezése</w:t>
      </w:r>
    </w:p>
    <w:p w:rsidR="00D414D9" w:rsidRPr="006F3819" w:rsidRDefault="00D414D9" w:rsidP="006F3819">
      <w:pPr>
        <w:spacing w:after="120" w:line="240" w:lineRule="auto"/>
        <w:jc w:val="both"/>
        <w:rPr>
          <w:sz w:val="24"/>
          <w:szCs w:val="24"/>
        </w:rPr>
      </w:pPr>
    </w:p>
    <w:p w:rsidR="00D414D9" w:rsidRPr="006F3819" w:rsidRDefault="00D414D9" w:rsidP="006F3819">
      <w:pPr>
        <w:pStyle w:val="Listaszerbekezds"/>
        <w:numPr>
          <w:ilvl w:val="0"/>
          <w:numId w:val="1"/>
        </w:numPr>
        <w:spacing w:after="240" w:line="240" w:lineRule="auto"/>
        <w:ind w:left="567" w:hanging="567"/>
        <w:contextualSpacing w:val="0"/>
        <w:jc w:val="both"/>
        <w:rPr>
          <w:b/>
          <w:sz w:val="24"/>
          <w:szCs w:val="24"/>
          <w:u w:val="single"/>
        </w:rPr>
      </w:pPr>
      <w:r w:rsidRPr="006F3819">
        <w:rPr>
          <w:b/>
          <w:sz w:val="24"/>
          <w:szCs w:val="24"/>
          <w:u w:val="single"/>
        </w:rPr>
        <w:t>Az intézmény alapfeladatait meghaladó programok</w:t>
      </w:r>
    </w:p>
    <w:p w:rsidR="00D414D9" w:rsidRPr="006F3819" w:rsidRDefault="00D414D9" w:rsidP="006F3819">
      <w:pPr>
        <w:pStyle w:val="Listaszerbekezds"/>
        <w:numPr>
          <w:ilvl w:val="0"/>
          <w:numId w:val="2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az intézmény alapfeladataihoz tartozó szolgáltatások köre</w:t>
      </w:r>
    </w:p>
    <w:p w:rsidR="00D414D9" w:rsidRPr="006F3819" w:rsidRDefault="00D414D9" w:rsidP="006F3819">
      <w:pPr>
        <w:pStyle w:val="Listaszerbekezds"/>
        <w:numPr>
          <w:ilvl w:val="0"/>
          <w:numId w:val="2"/>
        </w:numPr>
        <w:spacing w:after="24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6F3819">
        <w:rPr>
          <w:sz w:val="24"/>
          <w:szCs w:val="24"/>
        </w:rPr>
        <w:t>az alapfeladatok meghaladó szolgáltatások köre</w:t>
      </w:r>
    </w:p>
    <w:p w:rsidR="00973CDF" w:rsidRPr="006F3819" w:rsidRDefault="00973CDF" w:rsidP="006F3819">
      <w:pPr>
        <w:spacing w:after="0" w:line="240" w:lineRule="auto"/>
        <w:ind w:left="360"/>
        <w:jc w:val="both"/>
        <w:rPr>
          <w:sz w:val="24"/>
          <w:szCs w:val="24"/>
        </w:rPr>
      </w:pPr>
    </w:p>
    <w:p w:rsidR="00D414D9" w:rsidRPr="006F3819" w:rsidRDefault="00D414D9" w:rsidP="006F3819">
      <w:pPr>
        <w:pStyle w:val="Listaszerbekezds"/>
        <w:numPr>
          <w:ilvl w:val="0"/>
          <w:numId w:val="1"/>
        </w:numPr>
        <w:spacing w:after="120" w:line="240" w:lineRule="auto"/>
        <w:ind w:left="567" w:hanging="567"/>
        <w:jc w:val="both"/>
        <w:rPr>
          <w:b/>
          <w:sz w:val="24"/>
          <w:szCs w:val="24"/>
          <w:u w:val="single"/>
        </w:rPr>
      </w:pPr>
      <w:r w:rsidRPr="006F3819">
        <w:rPr>
          <w:b/>
          <w:sz w:val="24"/>
          <w:szCs w:val="24"/>
          <w:u w:val="single"/>
        </w:rPr>
        <w:t>Etikai kérdések</w:t>
      </w:r>
    </w:p>
    <w:sectPr w:rsidR="00D414D9" w:rsidRPr="006F3819" w:rsidSect="00F00B06">
      <w:headerReference w:type="default" r:id="rId10"/>
      <w:footerReference w:type="default" r:id="rId11"/>
      <w:pgSz w:w="11906" w:h="16838"/>
      <w:pgMar w:top="42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D5D" w:rsidRDefault="00485D5D" w:rsidP="00D414D9">
      <w:pPr>
        <w:spacing w:after="0" w:line="240" w:lineRule="auto"/>
      </w:pPr>
      <w:r>
        <w:separator/>
      </w:r>
    </w:p>
  </w:endnote>
  <w:endnote w:type="continuationSeparator" w:id="0">
    <w:p w:rsidR="00485D5D" w:rsidRDefault="00485D5D" w:rsidP="00D4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8B" w:rsidRDefault="008C3F8B">
    <w:pPr>
      <w:pStyle w:val="llb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10. számú melléklet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Oldal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141569" w:rsidRPr="0014156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8C3F8B" w:rsidRDefault="008C3F8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D5D" w:rsidRDefault="00485D5D" w:rsidP="00D414D9">
      <w:pPr>
        <w:spacing w:after="0" w:line="240" w:lineRule="auto"/>
      </w:pPr>
      <w:r>
        <w:separator/>
      </w:r>
    </w:p>
  </w:footnote>
  <w:footnote w:type="continuationSeparator" w:id="0">
    <w:p w:rsidR="00485D5D" w:rsidRDefault="00485D5D" w:rsidP="00D4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19" w:rsidRDefault="006F3819" w:rsidP="00FF5980">
    <w:pPr>
      <w:pStyle w:val="lfej"/>
      <w:tabs>
        <w:tab w:val="clear" w:pos="4536"/>
        <w:tab w:val="clear" w:pos="9072"/>
        <w:tab w:val="center" w:pos="5103"/>
      </w:tabs>
      <w:spacing w:before="60"/>
      <w:ind w:left="1134"/>
      <w:jc w:val="center"/>
      <w:rPr>
        <w:rFonts w:ascii="Arial" w:hAnsi="Arial"/>
        <w:b/>
        <w:sz w:val="24"/>
      </w:rPr>
    </w:pPr>
  </w:p>
  <w:p w:rsidR="00D414D9" w:rsidRDefault="00D414D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E63"/>
    <w:multiLevelType w:val="hybridMultilevel"/>
    <w:tmpl w:val="107CBBA0"/>
    <w:lvl w:ilvl="0" w:tplc="07360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B3BDC"/>
    <w:multiLevelType w:val="hybridMultilevel"/>
    <w:tmpl w:val="3CF884B8"/>
    <w:lvl w:ilvl="0" w:tplc="30BCE5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94"/>
    <w:rsid w:val="0002281D"/>
    <w:rsid w:val="00080CFC"/>
    <w:rsid w:val="00141569"/>
    <w:rsid w:val="0018022A"/>
    <w:rsid w:val="00252B2B"/>
    <w:rsid w:val="002C04FF"/>
    <w:rsid w:val="002E62F3"/>
    <w:rsid w:val="0031431E"/>
    <w:rsid w:val="004036F7"/>
    <w:rsid w:val="00485D5D"/>
    <w:rsid w:val="004D76CB"/>
    <w:rsid w:val="005A0CE2"/>
    <w:rsid w:val="006A69B3"/>
    <w:rsid w:val="006A6BD0"/>
    <w:rsid w:val="006F3819"/>
    <w:rsid w:val="007B65E5"/>
    <w:rsid w:val="008422F0"/>
    <w:rsid w:val="008B0F06"/>
    <w:rsid w:val="008C3F8B"/>
    <w:rsid w:val="008D4236"/>
    <w:rsid w:val="00951FD9"/>
    <w:rsid w:val="00973CDF"/>
    <w:rsid w:val="00BB2694"/>
    <w:rsid w:val="00C65D01"/>
    <w:rsid w:val="00CC29FC"/>
    <w:rsid w:val="00D414D9"/>
    <w:rsid w:val="00DE503C"/>
    <w:rsid w:val="00E74875"/>
    <w:rsid w:val="00F00B06"/>
    <w:rsid w:val="00FC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269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4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14D9"/>
  </w:style>
  <w:style w:type="paragraph" w:styleId="llb">
    <w:name w:val="footer"/>
    <w:basedOn w:val="Norml"/>
    <w:link w:val="llbChar"/>
    <w:uiPriority w:val="99"/>
    <w:unhideWhenUsed/>
    <w:rsid w:val="00D4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14D9"/>
  </w:style>
  <w:style w:type="paragraph" w:styleId="Buborkszveg">
    <w:name w:val="Balloon Text"/>
    <w:basedOn w:val="Norml"/>
    <w:link w:val="BuborkszvegChar"/>
    <w:uiPriority w:val="99"/>
    <w:semiHidden/>
    <w:unhideWhenUsed/>
    <w:rsid w:val="008C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3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269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4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14D9"/>
  </w:style>
  <w:style w:type="paragraph" w:styleId="llb">
    <w:name w:val="footer"/>
    <w:basedOn w:val="Norml"/>
    <w:link w:val="llbChar"/>
    <w:uiPriority w:val="99"/>
    <w:unhideWhenUsed/>
    <w:rsid w:val="00D4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14D9"/>
  </w:style>
  <w:style w:type="paragraph" w:styleId="Buborkszveg">
    <w:name w:val="Balloon Text"/>
    <w:basedOn w:val="Norml"/>
    <w:link w:val="BuborkszvegChar"/>
    <w:uiPriority w:val="99"/>
    <w:semiHidden/>
    <w:unhideWhenUsed/>
    <w:rsid w:val="008C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3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C934A-AE44-4C2D-BE55-B4E2A96E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807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KPSZTI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</dc:creator>
  <cp:lastModifiedBy>Otthon</cp:lastModifiedBy>
  <cp:revision>2</cp:revision>
  <dcterms:created xsi:type="dcterms:W3CDTF">2019-06-25T11:18:00Z</dcterms:created>
  <dcterms:modified xsi:type="dcterms:W3CDTF">2019-06-25T11:18:00Z</dcterms:modified>
</cp:coreProperties>
</file>